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115" w:tblpY="-1439"/>
        <w:tblW w:w="10500" w:type="dxa"/>
        <w:tblInd w:w="0" w:type="dxa"/>
        <w:tblLayout w:type="autofit"/>
        <w:tblCellMar>
          <w:top w:w="0" w:type="dxa"/>
          <w:left w:w="108" w:type="dxa"/>
          <w:bottom w:w="0" w:type="dxa"/>
          <w:right w:w="108" w:type="dxa"/>
        </w:tblCellMar>
      </w:tblPr>
      <w:tblGrid>
        <w:gridCol w:w="1080"/>
        <w:gridCol w:w="3820"/>
        <w:gridCol w:w="2620"/>
        <w:gridCol w:w="2980"/>
      </w:tblGrid>
      <w:tr>
        <w:tblPrEx>
          <w:tblCellMar>
            <w:top w:w="0" w:type="dxa"/>
            <w:left w:w="108" w:type="dxa"/>
            <w:bottom w:w="0" w:type="dxa"/>
            <w:right w:w="108" w:type="dxa"/>
          </w:tblCellMar>
        </w:tblPrEx>
        <w:trPr>
          <w:trHeight w:val="559" w:hRule="atLeast"/>
        </w:trPr>
        <w:tc>
          <w:tcPr>
            <w:tcW w:w="10500" w:type="dxa"/>
            <w:gridSpan w:val="4"/>
            <w:tcBorders>
              <w:top w:val="nil"/>
              <w:left w:val="nil"/>
              <w:bottom w:val="nil"/>
              <w:right w:val="nil"/>
            </w:tcBorders>
            <w:shd w:val="clear" w:color="auto" w:fill="auto"/>
            <w:noWrap/>
            <w:vAlign w:val="center"/>
          </w:tcPr>
          <w:p>
            <w:pPr>
              <w:widowControl/>
              <w:rPr>
                <w:rFonts w:ascii="等线" w:hAnsi="宋体" w:eastAsia="等线" w:cs="宋体"/>
                <w:b/>
                <w:bCs/>
                <w:color w:val="000000"/>
                <w:kern w:val="0"/>
                <w:szCs w:val="36"/>
              </w:rPr>
            </w:pPr>
            <w:r>
              <w:rPr>
                <w:rFonts w:hint="eastAsia" w:ascii="等线" w:hAnsi="宋体" w:eastAsia="等线" w:cs="宋体"/>
                <w:b/>
                <w:bCs/>
                <w:color w:val="000000"/>
                <w:kern w:val="0"/>
                <w:szCs w:val="36"/>
              </w:rPr>
              <w:t xml:space="preserve">附件1：                        </w:t>
            </w:r>
            <w:r>
              <w:rPr>
                <w:rFonts w:hint="eastAsia" w:ascii="等线" w:hAnsi="宋体" w:eastAsia="等线" w:cs="宋体"/>
                <w:b/>
                <w:bCs/>
                <w:color w:val="000000"/>
                <w:kern w:val="0"/>
                <w:sz w:val="28"/>
                <w:szCs w:val="36"/>
              </w:rPr>
              <w:t>拟更换生产企业药品申报目录</w:t>
            </w:r>
          </w:p>
        </w:tc>
      </w:tr>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color w:val="000000"/>
                <w:kern w:val="0"/>
                <w:szCs w:val="32"/>
              </w:rPr>
            </w:pPr>
            <w:r>
              <w:rPr>
                <w:rFonts w:hint="eastAsia" w:ascii="等线" w:hAnsi="宋体" w:eastAsia="等线" w:cs="宋体"/>
                <w:color w:val="000000"/>
                <w:kern w:val="0"/>
                <w:szCs w:val="32"/>
              </w:rPr>
              <w:t>序号</w:t>
            </w:r>
          </w:p>
        </w:tc>
        <w:tc>
          <w:tcPr>
            <w:tcW w:w="38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color w:val="000000"/>
                <w:kern w:val="0"/>
                <w:szCs w:val="32"/>
              </w:rPr>
            </w:pPr>
            <w:r>
              <w:rPr>
                <w:rFonts w:hint="eastAsia" w:ascii="等线" w:hAnsi="宋体" w:eastAsia="等线" w:cs="宋体"/>
                <w:color w:val="000000"/>
                <w:kern w:val="0"/>
                <w:szCs w:val="32"/>
              </w:rPr>
              <w:t>药品通用名</w:t>
            </w:r>
          </w:p>
        </w:tc>
        <w:tc>
          <w:tcPr>
            <w:tcW w:w="26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color w:val="000000"/>
                <w:kern w:val="0"/>
                <w:szCs w:val="32"/>
              </w:rPr>
            </w:pPr>
            <w:r>
              <w:rPr>
                <w:rFonts w:hint="eastAsia" w:ascii="等线" w:hAnsi="宋体" w:eastAsia="等线" w:cs="宋体"/>
                <w:color w:val="000000"/>
                <w:kern w:val="0"/>
                <w:szCs w:val="32"/>
              </w:rPr>
              <w:t>剂型</w:t>
            </w:r>
          </w:p>
        </w:tc>
        <w:tc>
          <w:tcPr>
            <w:tcW w:w="29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color w:val="000000"/>
                <w:kern w:val="0"/>
                <w:szCs w:val="32"/>
              </w:rPr>
            </w:pPr>
            <w:r>
              <w:rPr>
                <w:rFonts w:hint="eastAsia" w:ascii="等线" w:hAnsi="宋体" w:eastAsia="等线" w:cs="宋体"/>
                <w:color w:val="000000"/>
                <w:kern w:val="0"/>
                <w:szCs w:val="32"/>
              </w:rPr>
              <w:t>规格</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Cs w:val="18"/>
              </w:rPr>
            </w:pPr>
            <w:r>
              <w:rPr>
                <w:rFonts w:hint="eastAsia" w:ascii="等线" w:hAnsi="宋体" w:eastAsia="等线" w:cs="宋体"/>
                <w:color w:val="000000"/>
                <w:kern w:val="0"/>
                <w:szCs w:val="18"/>
              </w:rPr>
              <w:t>1</w:t>
            </w:r>
          </w:p>
        </w:tc>
        <w:tc>
          <w:tcPr>
            <w:tcW w:w="3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小儿碳酸钙D3颗粒</w:t>
            </w:r>
          </w:p>
        </w:tc>
        <w:tc>
          <w:tcPr>
            <w:tcW w:w="262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颗粒剂</w:t>
            </w:r>
          </w:p>
        </w:tc>
        <w:tc>
          <w:tcPr>
            <w:tcW w:w="2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lang w:val="en-US" w:eastAsia="zh-CN"/>
              </w:rPr>
              <w:t>0.75</w:t>
            </w:r>
            <w:r>
              <w:rPr>
                <w:rFonts w:hint="eastAsia"/>
                <w:color w:val="000000"/>
                <w:sz w:val="22"/>
              </w:rPr>
              <w:t>g</w:t>
            </w:r>
          </w:p>
        </w:tc>
      </w:tr>
    </w:tbl>
    <w:p>
      <w:pPr>
        <w:spacing w:line="480" w:lineRule="exact"/>
        <w:rPr>
          <w:rFonts w:ascii="仿宋_GB2312" w:hAnsi="微软雅黑" w:eastAsia="仿宋_GB2312"/>
          <w:b/>
          <w:color w:val="333333"/>
          <w:sz w:val="28"/>
          <w:szCs w:val="32"/>
        </w:rPr>
      </w:pPr>
      <w:bookmarkStart w:id="0" w:name="_GoBack"/>
      <w:bookmarkEnd w:id="0"/>
      <w:r>
        <w:rPr>
          <w:rFonts w:ascii="仿宋_GB2312" w:hAnsi="微软雅黑" w:eastAsia="仿宋_GB2312"/>
          <w:b/>
          <w:color w:val="333333"/>
          <w:sz w:val="28"/>
          <w:szCs w:val="32"/>
        </w:rPr>
        <w:t>附件</w:t>
      </w:r>
      <w:r>
        <w:rPr>
          <w:rFonts w:hint="eastAsia" w:ascii="仿宋_GB2312" w:hAnsi="微软雅黑" w:eastAsia="仿宋_GB2312"/>
          <w:b/>
          <w:color w:val="333333"/>
          <w:sz w:val="28"/>
          <w:szCs w:val="32"/>
        </w:rPr>
        <w:t>2 ：</w:t>
      </w:r>
    </w:p>
    <w:p>
      <w:pPr>
        <w:spacing w:line="480" w:lineRule="exact"/>
        <w:jc w:val="center"/>
        <w:rPr>
          <w:rFonts w:ascii="Times New Roman" w:hAnsi="Times New Roman" w:eastAsia="方正小标宋简体" w:cs="Times New Roman"/>
          <w:sz w:val="40"/>
          <w:szCs w:val="44"/>
        </w:rPr>
      </w:pPr>
      <w:r>
        <w:rPr>
          <w:rFonts w:hint="eastAsia" w:ascii="Times New Roman" w:hAnsi="Times New Roman" w:eastAsia="方正小标宋简体" w:cs="Times New Roman"/>
          <w:sz w:val="36"/>
          <w:szCs w:val="40"/>
        </w:rPr>
        <w:t>成都市温江区妇幼保健院药品引进申报资料目录</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1.《药品申报信息表》（附件3）</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2.《新药申报承诺书》（附件4）</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3.《廉洁准入承诺书》（一式三份，附件5）；</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4.《质量保证协议书》（一式三份，附件6）；</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5.《药品生产企业品种授权委托书》（附件7）；</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6.《药品配送公司法人授权委托书》（附件8）</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7.《“两票制”承诺书》（附件9）</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8.</w:t>
      </w:r>
      <w:r>
        <w:rPr>
          <w:rFonts w:hint="eastAsia"/>
        </w:rPr>
        <w:t xml:space="preserve"> </w:t>
      </w:r>
      <w:r>
        <w:rPr>
          <w:rFonts w:hint="eastAsia" w:ascii="仿宋_GB2312" w:hAnsi="微软雅黑" w:eastAsia="仿宋_GB2312" w:cs="宋体"/>
          <w:color w:val="333333"/>
          <w:kern w:val="0"/>
          <w:sz w:val="28"/>
          <w:szCs w:val="28"/>
        </w:rPr>
        <w:t>拟更换生产企业药品资料申报汇总表（附件10，电子资料）</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9.药品生产企业营业执照、药品生产许可证、药品GMP证书（可为复印件，须清晰并</w:t>
      </w:r>
      <w:r>
        <w:rPr>
          <w:rFonts w:ascii="仿宋_GB2312" w:hAnsi="微软雅黑" w:eastAsia="仿宋_GB2312" w:cs="宋体"/>
          <w:color w:val="333333"/>
          <w:kern w:val="0"/>
          <w:sz w:val="28"/>
          <w:szCs w:val="28"/>
        </w:rPr>
        <w:t>加</w:t>
      </w:r>
      <w:r>
        <w:rPr>
          <w:rFonts w:hint="eastAsia" w:ascii="仿宋_GB2312" w:hAnsi="微软雅黑" w:eastAsia="仿宋_GB2312" w:cs="宋体"/>
          <w:color w:val="333333"/>
          <w:kern w:val="0"/>
          <w:sz w:val="28"/>
          <w:szCs w:val="28"/>
        </w:rPr>
        <w:t>盖生产企业鲜章</w:t>
      </w:r>
      <w:r>
        <w:rPr>
          <w:rFonts w:ascii="仿宋_GB2312" w:hAnsi="微软雅黑" w:eastAsia="仿宋_GB2312" w:cs="宋体"/>
          <w:color w:val="333333"/>
          <w:kern w:val="0"/>
          <w:sz w:val="28"/>
          <w:szCs w:val="28"/>
        </w:rPr>
        <w:t>；</w:t>
      </w:r>
      <w:r>
        <w:rPr>
          <w:rFonts w:hint="eastAsia" w:ascii="仿宋_GB2312" w:hAnsi="微软雅黑" w:eastAsia="仿宋_GB2312" w:cs="宋体"/>
          <w:color w:val="333333"/>
          <w:kern w:val="0"/>
          <w:sz w:val="28"/>
          <w:szCs w:val="28"/>
        </w:rPr>
        <w:t>全进口</w:t>
      </w:r>
      <w:r>
        <w:rPr>
          <w:rFonts w:ascii="仿宋_GB2312" w:hAnsi="微软雅黑" w:eastAsia="仿宋_GB2312" w:cs="宋体"/>
          <w:color w:val="333333"/>
          <w:kern w:val="0"/>
          <w:sz w:val="28"/>
          <w:szCs w:val="28"/>
        </w:rPr>
        <w:t>药品</w:t>
      </w:r>
      <w:r>
        <w:rPr>
          <w:rFonts w:hint="eastAsia" w:ascii="仿宋_GB2312" w:hAnsi="微软雅黑" w:eastAsia="仿宋_GB2312" w:cs="宋体"/>
          <w:color w:val="333333"/>
          <w:kern w:val="0"/>
          <w:sz w:val="28"/>
          <w:szCs w:val="28"/>
        </w:rPr>
        <w:t>提供全国</w:t>
      </w:r>
      <w:r>
        <w:rPr>
          <w:rFonts w:ascii="仿宋_GB2312" w:hAnsi="微软雅黑" w:eastAsia="仿宋_GB2312" w:cs="宋体"/>
          <w:color w:val="333333"/>
          <w:kern w:val="0"/>
          <w:sz w:val="28"/>
          <w:szCs w:val="28"/>
        </w:rPr>
        <w:t>总代理</w:t>
      </w:r>
      <w:r>
        <w:rPr>
          <w:rFonts w:hint="eastAsia" w:ascii="仿宋_GB2312" w:hAnsi="微软雅黑" w:eastAsia="仿宋_GB2312" w:cs="宋体"/>
          <w:color w:val="333333"/>
          <w:kern w:val="0"/>
          <w:sz w:val="28"/>
          <w:szCs w:val="28"/>
        </w:rPr>
        <w:t>相关</w:t>
      </w:r>
      <w:r>
        <w:rPr>
          <w:rFonts w:ascii="仿宋_GB2312" w:hAnsi="微软雅黑" w:eastAsia="仿宋_GB2312" w:cs="宋体"/>
          <w:color w:val="333333"/>
          <w:kern w:val="0"/>
          <w:sz w:val="28"/>
          <w:szCs w:val="28"/>
        </w:rPr>
        <w:t>资质，如药品经营许可证、</w:t>
      </w:r>
      <w:r>
        <w:rPr>
          <w:rFonts w:hint="eastAsia" w:ascii="仿宋_GB2312" w:hAnsi="微软雅黑" w:eastAsia="仿宋_GB2312" w:cs="宋体"/>
          <w:color w:val="333333"/>
          <w:kern w:val="0"/>
          <w:sz w:val="28"/>
          <w:szCs w:val="28"/>
        </w:rPr>
        <w:t>GSP</w:t>
      </w:r>
      <w:r>
        <w:rPr>
          <w:rFonts w:ascii="仿宋_GB2312" w:hAnsi="微软雅黑" w:eastAsia="仿宋_GB2312" w:cs="宋体"/>
          <w:color w:val="333333"/>
          <w:kern w:val="0"/>
          <w:sz w:val="28"/>
          <w:szCs w:val="28"/>
        </w:rPr>
        <w:t>证书</w:t>
      </w:r>
      <w:r>
        <w:rPr>
          <w:rFonts w:hint="eastAsia" w:ascii="仿宋_GB2312" w:hAnsi="微软雅黑" w:eastAsia="仿宋_GB2312" w:cs="宋体"/>
          <w:color w:val="333333"/>
          <w:kern w:val="0"/>
          <w:sz w:val="28"/>
          <w:szCs w:val="28"/>
        </w:rPr>
        <w:t>）</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10.药品注册批件（可为复印件，须清晰并</w:t>
      </w:r>
      <w:r>
        <w:rPr>
          <w:rFonts w:ascii="仿宋_GB2312" w:hAnsi="微软雅黑" w:eastAsia="仿宋_GB2312" w:cs="宋体"/>
          <w:color w:val="333333"/>
          <w:kern w:val="0"/>
          <w:sz w:val="28"/>
          <w:szCs w:val="28"/>
        </w:rPr>
        <w:t>加</w:t>
      </w:r>
      <w:r>
        <w:rPr>
          <w:rFonts w:hint="eastAsia" w:ascii="仿宋_GB2312" w:hAnsi="微软雅黑" w:eastAsia="仿宋_GB2312" w:cs="宋体"/>
          <w:color w:val="333333"/>
          <w:kern w:val="0"/>
          <w:sz w:val="28"/>
          <w:szCs w:val="28"/>
        </w:rPr>
        <w:t>盖生产企业鲜章</w:t>
      </w:r>
      <w:r>
        <w:rPr>
          <w:rFonts w:ascii="仿宋_GB2312" w:hAnsi="微软雅黑" w:eastAsia="仿宋_GB2312" w:cs="宋体"/>
          <w:color w:val="333333"/>
          <w:kern w:val="0"/>
          <w:sz w:val="28"/>
          <w:szCs w:val="28"/>
        </w:rPr>
        <w:t>；进口药品加盖全国总代理商鲜章；</w:t>
      </w:r>
      <w:r>
        <w:rPr>
          <w:rFonts w:hint="eastAsia" w:ascii="仿宋_GB2312" w:hAnsi="微软雅黑" w:eastAsia="仿宋_GB2312" w:cs="宋体"/>
          <w:color w:val="333333"/>
          <w:kern w:val="0"/>
          <w:sz w:val="28"/>
          <w:szCs w:val="28"/>
        </w:rPr>
        <w:t>药品注册证过期须提供有效期内的药品再注册批件，有变更事宜需提交药品补充申请批件）</w:t>
      </w:r>
      <w:r>
        <w:rPr>
          <w:rFonts w:ascii="仿宋_GB2312" w:hAnsi="微软雅黑" w:eastAsia="仿宋_GB2312" w:cs="宋体"/>
          <w:color w:val="333333"/>
          <w:kern w:val="0"/>
          <w:sz w:val="28"/>
          <w:szCs w:val="28"/>
        </w:rPr>
        <w:t>；</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11.</w:t>
      </w:r>
      <w:r>
        <w:rPr>
          <w:rFonts w:hint="eastAsia"/>
          <w:szCs w:val="24"/>
        </w:rPr>
        <w:t xml:space="preserve"> </w:t>
      </w:r>
      <w:r>
        <w:rPr>
          <w:rFonts w:hint="eastAsia" w:ascii="仿宋_GB2312" w:hAnsi="微软雅黑" w:eastAsia="仿宋_GB2312" w:cs="宋体"/>
          <w:color w:val="333333"/>
          <w:kern w:val="0"/>
          <w:sz w:val="28"/>
          <w:szCs w:val="28"/>
        </w:rPr>
        <w:t>四川医保公共服务“药品和医用耗材招采管理系统”挂网页面打印件；</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12.属于国家“1.1类新药”品种</w:t>
      </w:r>
      <w:r>
        <w:rPr>
          <w:rFonts w:ascii="仿宋_GB2312" w:hAnsi="微软雅黑" w:eastAsia="仿宋_GB2312" w:cs="宋体"/>
          <w:color w:val="333333"/>
          <w:kern w:val="0"/>
          <w:sz w:val="28"/>
          <w:szCs w:val="28"/>
        </w:rPr>
        <w:t>的</w:t>
      </w:r>
      <w:r>
        <w:rPr>
          <w:rFonts w:hint="eastAsia" w:ascii="仿宋_GB2312" w:hAnsi="微软雅黑" w:eastAsia="仿宋_GB2312" w:cs="宋体"/>
          <w:color w:val="333333"/>
          <w:kern w:val="0"/>
          <w:sz w:val="28"/>
          <w:szCs w:val="28"/>
        </w:rPr>
        <w:t>，</w:t>
      </w:r>
      <w:r>
        <w:rPr>
          <w:rFonts w:ascii="仿宋_GB2312" w:hAnsi="微软雅黑" w:eastAsia="仿宋_GB2312" w:cs="宋体"/>
          <w:color w:val="333333"/>
          <w:kern w:val="0"/>
          <w:sz w:val="28"/>
          <w:szCs w:val="28"/>
        </w:rPr>
        <w:t>须</w:t>
      </w:r>
      <w:r>
        <w:rPr>
          <w:rFonts w:hint="eastAsia" w:ascii="仿宋_GB2312" w:hAnsi="微软雅黑" w:eastAsia="仿宋_GB2312" w:cs="宋体"/>
          <w:color w:val="333333"/>
          <w:kern w:val="0"/>
          <w:sz w:val="28"/>
          <w:szCs w:val="28"/>
        </w:rPr>
        <w:t>提供相关证明材料</w:t>
      </w:r>
      <w:r>
        <w:rPr>
          <w:rFonts w:ascii="仿宋_GB2312" w:hAnsi="微软雅黑" w:eastAsia="仿宋_GB2312" w:cs="宋体"/>
          <w:color w:val="333333"/>
          <w:kern w:val="0"/>
          <w:sz w:val="28"/>
          <w:szCs w:val="28"/>
        </w:rPr>
        <w:t>；</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13.</w:t>
      </w:r>
      <w:r>
        <w:rPr>
          <w:rFonts w:ascii="仿宋_GB2312" w:hAnsi="微软雅黑" w:eastAsia="仿宋_GB2312" w:cs="宋体"/>
          <w:color w:val="333333"/>
          <w:kern w:val="0"/>
          <w:sz w:val="28"/>
          <w:szCs w:val="28"/>
        </w:rPr>
        <w:t>已申请受理（含</w:t>
      </w:r>
      <w:r>
        <w:rPr>
          <w:rFonts w:hint="eastAsia" w:ascii="仿宋_GB2312" w:hAnsi="微软雅黑" w:eastAsia="仿宋_GB2312" w:cs="宋体"/>
          <w:color w:val="333333"/>
          <w:kern w:val="0"/>
          <w:sz w:val="28"/>
          <w:szCs w:val="28"/>
        </w:rPr>
        <w:t>通过</w:t>
      </w:r>
      <w:r>
        <w:rPr>
          <w:rFonts w:ascii="仿宋_GB2312" w:hAnsi="微软雅黑" w:eastAsia="仿宋_GB2312" w:cs="宋体"/>
          <w:color w:val="333333"/>
          <w:kern w:val="0"/>
          <w:sz w:val="28"/>
          <w:szCs w:val="28"/>
        </w:rPr>
        <w:t>）</w:t>
      </w:r>
      <w:r>
        <w:rPr>
          <w:rFonts w:hint="eastAsia" w:ascii="仿宋_GB2312" w:hAnsi="微软雅黑" w:eastAsia="仿宋_GB2312" w:cs="宋体"/>
          <w:color w:val="333333"/>
          <w:kern w:val="0"/>
          <w:sz w:val="28"/>
          <w:szCs w:val="28"/>
        </w:rPr>
        <w:t>一致性评价</w:t>
      </w:r>
      <w:r>
        <w:rPr>
          <w:rFonts w:ascii="仿宋_GB2312" w:hAnsi="微软雅黑" w:eastAsia="仿宋_GB2312" w:cs="宋体"/>
          <w:color w:val="333333"/>
          <w:kern w:val="0"/>
          <w:sz w:val="28"/>
          <w:szCs w:val="28"/>
        </w:rPr>
        <w:t>的品种</w:t>
      </w:r>
      <w:r>
        <w:rPr>
          <w:rFonts w:hint="eastAsia" w:ascii="仿宋_GB2312" w:hAnsi="微软雅黑" w:eastAsia="仿宋_GB2312" w:cs="宋体"/>
          <w:color w:val="333333"/>
          <w:kern w:val="0"/>
          <w:sz w:val="28"/>
          <w:szCs w:val="28"/>
        </w:rPr>
        <w:t>，</w:t>
      </w:r>
      <w:r>
        <w:rPr>
          <w:rFonts w:ascii="仿宋_GB2312" w:hAnsi="微软雅黑" w:eastAsia="仿宋_GB2312" w:cs="宋体"/>
          <w:color w:val="333333"/>
          <w:kern w:val="0"/>
          <w:sz w:val="28"/>
          <w:szCs w:val="28"/>
        </w:rPr>
        <w:t>须</w:t>
      </w:r>
      <w:r>
        <w:rPr>
          <w:rFonts w:hint="eastAsia" w:ascii="仿宋_GB2312" w:hAnsi="微软雅黑" w:eastAsia="仿宋_GB2312" w:cs="宋体"/>
          <w:color w:val="333333"/>
          <w:kern w:val="0"/>
          <w:sz w:val="28"/>
          <w:szCs w:val="28"/>
        </w:rPr>
        <w:t>提交相关证明材料</w:t>
      </w:r>
      <w:r>
        <w:rPr>
          <w:rFonts w:ascii="仿宋_GB2312" w:hAnsi="微软雅黑" w:eastAsia="仿宋_GB2312" w:cs="宋体"/>
          <w:color w:val="333333"/>
          <w:kern w:val="0"/>
          <w:sz w:val="28"/>
          <w:szCs w:val="28"/>
        </w:rPr>
        <w:t>；</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14.国家药品质量标准文件（药典或局颁标准）；</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15.近期省（市）级或</w:t>
      </w:r>
      <w:r>
        <w:rPr>
          <w:rFonts w:ascii="仿宋_GB2312" w:hAnsi="微软雅黑" w:eastAsia="仿宋_GB2312" w:cs="宋体"/>
          <w:color w:val="333333"/>
          <w:kern w:val="0"/>
          <w:sz w:val="28"/>
          <w:szCs w:val="28"/>
        </w:rPr>
        <w:t>入关口岸</w:t>
      </w:r>
      <w:r>
        <w:rPr>
          <w:rFonts w:hint="eastAsia" w:ascii="仿宋_GB2312" w:hAnsi="微软雅黑" w:eastAsia="仿宋_GB2312" w:cs="宋体"/>
          <w:color w:val="333333"/>
          <w:kern w:val="0"/>
          <w:sz w:val="28"/>
          <w:szCs w:val="28"/>
        </w:rPr>
        <w:t>药检所药品质量检验报告书</w:t>
      </w:r>
      <w:r>
        <w:rPr>
          <w:rFonts w:ascii="仿宋_GB2312" w:hAnsi="微软雅黑" w:eastAsia="仿宋_GB2312" w:cs="宋体"/>
          <w:color w:val="333333"/>
          <w:kern w:val="0"/>
          <w:sz w:val="28"/>
          <w:szCs w:val="28"/>
        </w:rPr>
        <w:t>；</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16.社保品种提供当前“四川省医保报销政策”相关文件中品种所在页复印件和成都市医保药品编码；</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17.经原国家食品药品监督管理局批准的法定药品说明书</w:t>
      </w:r>
      <w:r>
        <w:rPr>
          <w:rFonts w:ascii="仿宋_GB2312" w:hAnsi="微软雅黑" w:eastAsia="仿宋_GB2312" w:cs="宋体"/>
          <w:color w:val="333333"/>
          <w:kern w:val="0"/>
          <w:sz w:val="28"/>
          <w:szCs w:val="28"/>
        </w:rPr>
        <w:t>及</w:t>
      </w:r>
      <w:r>
        <w:rPr>
          <w:rFonts w:hint="eastAsia" w:ascii="仿宋_GB2312" w:hAnsi="微软雅黑" w:eastAsia="仿宋_GB2312" w:cs="宋体"/>
          <w:color w:val="333333"/>
          <w:kern w:val="0"/>
          <w:sz w:val="28"/>
          <w:szCs w:val="28"/>
        </w:rPr>
        <w:t>外</w:t>
      </w:r>
      <w:r>
        <w:rPr>
          <w:rFonts w:ascii="仿宋_GB2312" w:hAnsi="微软雅黑" w:eastAsia="仿宋_GB2312" w:cs="宋体"/>
          <w:color w:val="333333"/>
          <w:kern w:val="0"/>
          <w:sz w:val="28"/>
          <w:szCs w:val="28"/>
        </w:rPr>
        <w:t>包装（均为原件）；</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18. 药品</w:t>
      </w:r>
      <w:r>
        <w:rPr>
          <w:rFonts w:ascii="仿宋_GB2312" w:hAnsi="微软雅黑" w:eastAsia="仿宋_GB2312" w:cs="宋体"/>
          <w:color w:val="333333"/>
          <w:kern w:val="0"/>
          <w:sz w:val="28"/>
          <w:szCs w:val="28"/>
        </w:rPr>
        <w:t>介绍资料，</w:t>
      </w:r>
      <w:r>
        <w:rPr>
          <w:rFonts w:hint="eastAsia" w:ascii="仿宋_GB2312" w:hAnsi="微软雅黑" w:eastAsia="仿宋_GB2312" w:cs="宋体"/>
          <w:color w:val="333333"/>
          <w:kern w:val="0"/>
          <w:sz w:val="28"/>
          <w:szCs w:val="28"/>
        </w:rPr>
        <w:t>同类药品有效性</w:t>
      </w:r>
      <w:r>
        <w:rPr>
          <w:rFonts w:ascii="仿宋_GB2312" w:hAnsi="微软雅黑" w:eastAsia="仿宋_GB2312" w:cs="宋体"/>
          <w:color w:val="333333"/>
          <w:kern w:val="0"/>
          <w:sz w:val="28"/>
          <w:szCs w:val="28"/>
        </w:rPr>
        <w:t>、</w:t>
      </w:r>
      <w:r>
        <w:rPr>
          <w:rFonts w:hint="eastAsia" w:ascii="仿宋_GB2312" w:hAnsi="微软雅黑" w:eastAsia="仿宋_GB2312" w:cs="宋体"/>
          <w:color w:val="333333"/>
          <w:kern w:val="0"/>
          <w:sz w:val="28"/>
          <w:szCs w:val="28"/>
        </w:rPr>
        <w:t>安全性</w:t>
      </w:r>
      <w:r>
        <w:rPr>
          <w:rFonts w:ascii="仿宋_GB2312" w:hAnsi="微软雅黑" w:eastAsia="仿宋_GB2312" w:cs="宋体"/>
          <w:color w:val="333333"/>
          <w:kern w:val="0"/>
          <w:sz w:val="28"/>
          <w:szCs w:val="28"/>
        </w:rPr>
        <w:t>、</w:t>
      </w:r>
      <w:r>
        <w:rPr>
          <w:rFonts w:hint="eastAsia" w:ascii="仿宋_GB2312" w:hAnsi="微软雅黑" w:eastAsia="仿宋_GB2312" w:cs="宋体"/>
          <w:color w:val="333333"/>
          <w:kern w:val="0"/>
          <w:sz w:val="28"/>
          <w:szCs w:val="28"/>
        </w:rPr>
        <w:t>经济性</w:t>
      </w:r>
      <w:r>
        <w:rPr>
          <w:rFonts w:ascii="仿宋_GB2312" w:hAnsi="微软雅黑" w:eastAsia="仿宋_GB2312" w:cs="宋体"/>
          <w:color w:val="333333"/>
          <w:kern w:val="0"/>
          <w:sz w:val="28"/>
          <w:szCs w:val="28"/>
        </w:rPr>
        <w:t>对比评价资料（纸质）；</w:t>
      </w:r>
    </w:p>
    <w:p>
      <w:pPr>
        <w:widowControl/>
        <w:jc w:val="left"/>
        <w:rPr>
          <w:rFonts w:ascii="仿宋_GB2312" w:hAnsi="微软雅黑" w:eastAsia="仿宋_GB2312"/>
          <w:b/>
          <w:color w:val="333333"/>
          <w:sz w:val="28"/>
          <w:szCs w:val="32"/>
        </w:rPr>
      </w:pPr>
      <w:r>
        <w:rPr>
          <w:rFonts w:ascii="仿宋_GB2312" w:hAnsi="微软雅黑" w:eastAsia="仿宋_GB2312"/>
          <w:b/>
          <w:color w:val="333333"/>
          <w:sz w:val="28"/>
          <w:szCs w:val="32"/>
        </w:rPr>
        <w:br w:type="page"/>
      </w:r>
      <w:r>
        <w:rPr>
          <w:rFonts w:ascii="仿宋_GB2312" w:hAnsi="微软雅黑" w:eastAsia="仿宋_GB2312"/>
          <w:b/>
          <w:color w:val="333333"/>
          <w:sz w:val="28"/>
          <w:szCs w:val="32"/>
        </w:rPr>
        <w:t>附件</w:t>
      </w:r>
      <w:r>
        <w:rPr>
          <w:rFonts w:hint="eastAsia" w:ascii="仿宋_GB2312" w:hAnsi="微软雅黑" w:eastAsia="仿宋_GB2312"/>
          <w:b/>
          <w:color w:val="333333"/>
          <w:sz w:val="28"/>
          <w:szCs w:val="32"/>
        </w:rPr>
        <w:t>3</w:t>
      </w:r>
    </w:p>
    <w:p>
      <w:pPr>
        <w:spacing w:line="480" w:lineRule="auto"/>
        <w:jc w:val="center"/>
        <w:rPr>
          <w:rFonts w:ascii="黑体" w:hAnsi="黑体" w:eastAsia="黑体"/>
          <w:color w:val="000000"/>
          <w:sz w:val="36"/>
          <w:szCs w:val="36"/>
        </w:rPr>
      </w:pPr>
      <w:r>
        <w:rPr>
          <w:rFonts w:hint="eastAsia" w:ascii="黑体" w:hAnsi="黑体" w:eastAsia="黑体"/>
          <w:color w:val="000000"/>
          <w:sz w:val="36"/>
          <w:szCs w:val="36"/>
        </w:rPr>
        <w:t>药品</w:t>
      </w:r>
      <w:r>
        <w:rPr>
          <w:rFonts w:ascii="黑体" w:hAnsi="黑体" w:eastAsia="黑体"/>
          <w:color w:val="000000"/>
          <w:sz w:val="36"/>
          <w:szCs w:val="36"/>
        </w:rPr>
        <w:t>申报</w:t>
      </w:r>
      <w:r>
        <w:rPr>
          <w:rFonts w:hint="eastAsia" w:ascii="黑体" w:hAnsi="黑体" w:eastAsia="黑体"/>
          <w:color w:val="000000"/>
          <w:sz w:val="36"/>
          <w:szCs w:val="36"/>
        </w:rPr>
        <w:t>信息表</w:t>
      </w:r>
    </w:p>
    <w:tbl>
      <w:tblPr>
        <w:tblStyle w:val="7"/>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2783"/>
        <w:gridCol w:w="224"/>
        <w:gridCol w:w="1018"/>
        <w:gridCol w:w="637"/>
        <w:gridCol w:w="690"/>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药品通用名</w:t>
            </w:r>
          </w:p>
        </w:tc>
        <w:tc>
          <w:tcPr>
            <w:tcW w:w="2783" w:type="dxa"/>
            <w:vAlign w:val="center"/>
          </w:tcPr>
          <w:p>
            <w:pPr>
              <w:spacing w:line="360" w:lineRule="auto"/>
              <w:jc w:val="center"/>
              <w:rPr>
                <w:rFonts w:ascii="华文仿宋" w:hAnsi="华文仿宋" w:eastAsia="华文仿宋"/>
                <w:sz w:val="24"/>
              </w:rPr>
            </w:pPr>
          </w:p>
        </w:tc>
        <w:tc>
          <w:tcPr>
            <w:tcW w:w="1242"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商品名</w:t>
            </w:r>
          </w:p>
        </w:tc>
        <w:tc>
          <w:tcPr>
            <w:tcW w:w="4253" w:type="dxa"/>
            <w:gridSpan w:val="3"/>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剂型</w:t>
            </w:r>
          </w:p>
        </w:tc>
        <w:tc>
          <w:tcPr>
            <w:tcW w:w="2783" w:type="dxa"/>
            <w:vAlign w:val="center"/>
          </w:tcPr>
          <w:p>
            <w:pPr>
              <w:spacing w:line="360" w:lineRule="auto"/>
              <w:jc w:val="center"/>
              <w:rPr>
                <w:rFonts w:ascii="华文仿宋" w:hAnsi="华文仿宋" w:eastAsia="华文仿宋"/>
                <w:sz w:val="24"/>
              </w:rPr>
            </w:pPr>
          </w:p>
        </w:tc>
        <w:tc>
          <w:tcPr>
            <w:tcW w:w="1242"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包装规格</w:t>
            </w:r>
          </w:p>
        </w:tc>
        <w:tc>
          <w:tcPr>
            <w:tcW w:w="4253" w:type="dxa"/>
            <w:gridSpan w:val="3"/>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生产厂家</w:t>
            </w:r>
          </w:p>
        </w:tc>
        <w:tc>
          <w:tcPr>
            <w:tcW w:w="2783" w:type="dxa"/>
            <w:vAlign w:val="center"/>
          </w:tcPr>
          <w:p>
            <w:pPr>
              <w:spacing w:line="360" w:lineRule="auto"/>
              <w:jc w:val="center"/>
              <w:rPr>
                <w:rFonts w:ascii="华文仿宋" w:hAnsi="华文仿宋" w:eastAsia="华文仿宋"/>
                <w:sz w:val="24"/>
              </w:rPr>
            </w:pPr>
          </w:p>
        </w:tc>
        <w:tc>
          <w:tcPr>
            <w:tcW w:w="1242"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批准文号</w:t>
            </w:r>
          </w:p>
        </w:tc>
        <w:tc>
          <w:tcPr>
            <w:tcW w:w="4253" w:type="dxa"/>
            <w:gridSpan w:val="3"/>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挂网采购类别</w:t>
            </w:r>
          </w:p>
        </w:tc>
        <w:tc>
          <w:tcPr>
            <w:tcW w:w="2783" w:type="dxa"/>
            <w:vAlign w:val="center"/>
          </w:tcPr>
          <w:p>
            <w:pPr>
              <w:spacing w:line="360" w:lineRule="auto"/>
              <w:jc w:val="center"/>
              <w:rPr>
                <w:rFonts w:ascii="华文仿宋" w:hAnsi="华文仿宋" w:eastAsia="华文仿宋"/>
                <w:sz w:val="24"/>
              </w:rPr>
            </w:pPr>
          </w:p>
        </w:tc>
        <w:tc>
          <w:tcPr>
            <w:tcW w:w="1242"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适用科室</w:t>
            </w:r>
          </w:p>
        </w:tc>
        <w:tc>
          <w:tcPr>
            <w:tcW w:w="4253" w:type="dxa"/>
            <w:gridSpan w:val="3"/>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药品来源</w:t>
            </w:r>
          </w:p>
        </w:tc>
        <w:tc>
          <w:tcPr>
            <w:tcW w:w="8278" w:type="dxa"/>
            <w:gridSpan w:val="6"/>
            <w:vAlign w:val="center"/>
          </w:tcPr>
          <w:p>
            <w:pPr>
              <w:spacing w:line="360" w:lineRule="auto"/>
              <w:ind w:firstLine="360"/>
              <w:rPr>
                <w:rFonts w:ascii="华文仿宋" w:hAnsi="华文仿宋" w:eastAsia="华文仿宋"/>
                <w:b/>
                <w:sz w:val="24"/>
              </w:rPr>
            </w:pPr>
            <w:r>
              <w:rPr>
                <w:rFonts w:hint="eastAsia" w:ascii="华文仿宋" w:hAnsi="华文仿宋" w:eastAsia="华文仿宋"/>
                <w:b/>
                <w:sz w:val="24"/>
              </w:rPr>
              <w:t xml:space="preserve">国产 </w:t>
            </w:r>
            <w:r>
              <w:rPr>
                <w:rFonts w:ascii="华文仿宋" w:hAnsi="华文仿宋" w:eastAsia="华文仿宋"/>
                <w:b/>
                <w:sz w:val="24"/>
              </w:rPr>
              <w:t>□</w:t>
            </w:r>
            <w:r>
              <w:rPr>
                <w:rFonts w:hint="eastAsia" w:ascii="华文仿宋" w:hAnsi="华文仿宋" w:eastAsia="华文仿宋"/>
                <w:b/>
                <w:sz w:val="24"/>
              </w:rPr>
              <w:t xml:space="preserve">川产 </w:t>
            </w:r>
            <w:r>
              <w:rPr>
                <w:rFonts w:ascii="华文仿宋" w:hAnsi="华文仿宋" w:eastAsia="华文仿宋"/>
                <w:b/>
                <w:sz w:val="24"/>
              </w:rPr>
              <w:t>□</w:t>
            </w:r>
            <w:r>
              <w:rPr>
                <w:rFonts w:hint="eastAsia" w:ascii="华文仿宋" w:hAnsi="华文仿宋" w:eastAsia="华文仿宋"/>
                <w:b/>
                <w:sz w:val="24"/>
              </w:rPr>
              <w:t xml:space="preserve">进口分装 </w:t>
            </w:r>
            <w:r>
              <w:rPr>
                <w:rFonts w:ascii="华文仿宋" w:hAnsi="华文仿宋" w:eastAsia="华文仿宋"/>
                <w:b/>
                <w:sz w:val="24"/>
              </w:rPr>
              <w:t xml:space="preserve">□ </w:t>
            </w:r>
            <w:r>
              <w:rPr>
                <w:rFonts w:hint="eastAsia" w:ascii="华文仿宋" w:hAnsi="华文仿宋" w:eastAsia="华文仿宋"/>
                <w:b/>
                <w:sz w:val="24"/>
              </w:rPr>
              <w:t xml:space="preserve">进 口 </w:t>
            </w:r>
            <w:r>
              <w:rPr>
                <w:rFonts w:ascii="华文仿宋" w:hAnsi="华文仿宋" w:eastAsia="华文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753" w:type="dxa"/>
            <w:vAlign w:val="center"/>
          </w:tcPr>
          <w:p>
            <w:pPr>
              <w:spacing w:line="360" w:lineRule="auto"/>
              <w:jc w:val="center"/>
              <w:rPr>
                <w:rFonts w:ascii="华文仿宋" w:hAnsi="华文仿宋" w:eastAsia="华文仿宋"/>
                <w:b/>
                <w:sz w:val="24"/>
              </w:rPr>
            </w:pPr>
            <w:r>
              <w:rPr>
                <w:rFonts w:ascii="华文仿宋" w:hAnsi="华文仿宋" w:eastAsia="华文仿宋"/>
                <w:b/>
                <w:sz w:val="24"/>
              </w:rPr>
              <w:t>报销范围</w:t>
            </w:r>
          </w:p>
        </w:tc>
        <w:tc>
          <w:tcPr>
            <w:tcW w:w="4025" w:type="dxa"/>
            <w:gridSpan w:val="3"/>
            <w:vAlign w:val="center"/>
          </w:tcPr>
          <w:p>
            <w:pPr>
              <w:spacing w:line="360" w:lineRule="auto"/>
              <w:jc w:val="center"/>
              <w:rPr>
                <w:rFonts w:ascii="华文仿宋" w:hAnsi="华文仿宋" w:eastAsia="华文仿宋"/>
                <w:b/>
                <w:sz w:val="24"/>
              </w:rPr>
            </w:pPr>
            <w:r>
              <w:rPr>
                <w:rFonts w:ascii="华文仿宋" w:hAnsi="华文仿宋" w:eastAsia="华文仿宋"/>
                <w:b/>
                <w:sz w:val="24"/>
              </w:rPr>
              <w:t>医保甲□ 医保乙□ 自费□</w:t>
            </w:r>
          </w:p>
        </w:tc>
        <w:tc>
          <w:tcPr>
            <w:tcW w:w="1327"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基药类别</w:t>
            </w:r>
          </w:p>
        </w:tc>
        <w:tc>
          <w:tcPr>
            <w:tcW w:w="2926" w:type="dxa"/>
            <w:vAlign w:val="center"/>
          </w:tcPr>
          <w:p>
            <w:pPr>
              <w:spacing w:line="360" w:lineRule="auto"/>
              <w:rPr>
                <w:rFonts w:ascii="华文仿宋" w:hAnsi="华文仿宋" w:eastAsia="华文仿宋"/>
                <w:b/>
                <w:sz w:val="24"/>
              </w:rPr>
            </w:pPr>
            <w:r>
              <w:rPr>
                <w:rFonts w:hint="eastAsia" w:ascii="华文仿宋" w:hAnsi="华文仿宋" w:eastAsia="华文仿宋"/>
                <w:b/>
                <w:sz w:val="24"/>
              </w:rPr>
              <w:t>国家基药</w:t>
            </w:r>
            <w:r>
              <w:rPr>
                <w:rFonts w:ascii="华文仿宋" w:hAnsi="华文仿宋" w:eastAsia="华文仿宋"/>
                <w:b/>
                <w:sz w:val="24"/>
              </w:rPr>
              <w:t>□</w:t>
            </w:r>
            <w:r>
              <w:rPr>
                <w:rFonts w:hint="eastAsia" w:ascii="华文仿宋" w:hAnsi="华文仿宋" w:eastAsia="华文仿宋"/>
                <w:b/>
                <w:sz w:val="24"/>
              </w:rPr>
              <w:t xml:space="preserve">  省补基药</w:t>
            </w:r>
            <w:r>
              <w:rPr>
                <w:rFonts w:ascii="华文仿宋" w:hAnsi="华文仿宋" w:eastAsia="华文仿宋"/>
                <w:b/>
                <w:sz w:val="24"/>
              </w:rPr>
              <w:t>□</w:t>
            </w:r>
          </w:p>
          <w:p>
            <w:pPr>
              <w:spacing w:line="360" w:lineRule="auto"/>
              <w:jc w:val="left"/>
              <w:rPr>
                <w:rFonts w:ascii="华文仿宋" w:hAnsi="华文仿宋" w:eastAsia="华文仿宋"/>
                <w:b/>
                <w:sz w:val="24"/>
              </w:rPr>
            </w:pPr>
            <w:r>
              <w:rPr>
                <w:rFonts w:hint="eastAsia" w:ascii="华文仿宋" w:hAnsi="华文仿宋" w:eastAsia="华文仿宋"/>
                <w:b/>
                <w:sz w:val="24"/>
              </w:rPr>
              <w:t>非基本药</w:t>
            </w:r>
            <w:r>
              <w:rPr>
                <w:rFonts w:ascii="华文仿宋" w:hAnsi="华文仿宋" w:eastAsia="华文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成都市医保码</w:t>
            </w:r>
          </w:p>
        </w:tc>
        <w:tc>
          <w:tcPr>
            <w:tcW w:w="8278" w:type="dxa"/>
            <w:gridSpan w:val="6"/>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6"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药品简介</w:t>
            </w:r>
          </w:p>
        </w:tc>
        <w:tc>
          <w:tcPr>
            <w:tcW w:w="8278" w:type="dxa"/>
            <w:gridSpan w:val="6"/>
          </w:tcPr>
          <w:p>
            <w:pPr>
              <w:rPr>
                <w:rFonts w:ascii="华文仿宋" w:hAnsi="华文仿宋" w:eastAsia="华文仿宋"/>
                <w:b/>
                <w:sz w:val="18"/>
                <w:szCs w:val="18"/>
              </w:rPr>
            </w:pPr>
            <w:r>
              <w:rPr>
                <w:rFonts w:hint="eastAsia" w:ascii="华文仿宋" w:hAnsi="华文仿宋" w:eastAsia="华文仿宋"/>
                <w:b/>
                <w:sz w:val="18"/>
                <w:szCs w:val="18"/>
              </w:rPr>
              <w:t>例:药理类别、主要适应症、用法用量及疗程、储存运输条件、件包装量及空间占位大小（长×宽×高cm）等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申报人</w:t>
            </w:r>
          </w:p>
        </w:tc>
        <w:tc>
          <w:tcPr>
            <w:tcW w:w="3007" w:type="dxa"/>
            <w:gridSpan w:val="2"/>
            <w:vAlign w:val="center"/>
          </w:tcPr>
          <w:p>
            <w:pPr>
              <w:spacing w:line="360" w:lineRule="auto"/>
              <w:jc w:val="center"/>
              <w:rPr>
                <w:rFonts w:ascii="华文仿宋" w:hAnsi="华文仿宋" w:eastAsia="华文仿宋"/>
                <w:b/>
                <w:sz w:val="24"/>
              </w:rPr>
            </w:pPr>
          </w:p>
        </w:tc>
        <w:tc>
          <w:tcPr>
            <w:tcW w:w="1655"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联系电话</w:t>
            </w:r>
          </w:p>
        </w:tc>
        <w:tc>
          <w:tcPr>
            <w:tcW w:w="3616" w:type="dxa"/>
            <w:gridSpan w:val="2"/>
            <w:vAlign w:val="center"/>
          </w:tcPr>
          <w:p>
            <w:pPr>
              <w:spacing w:line="360" w:lineRule="auto"/>
              <w:jc w:val="center"/>
              <w:rPr>
                <w:rFonts w:ascii="华文仿宋" w:hAnsi="华文仿宋" w:eastAsia="华文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邮  箱</w:t>
            </w:r>
          </w:p>
        </w:tc>
        <w:tc>
          <w:tcPr>
            <w:tcW w:w="3007" w:type="dxa"/>
            <w:gridSpan w:val="2"/>
            <w:vAlign w:val="center"/>
          </w:tcPr>
          <w:p>
            <w:pPr>
              <w:spacing w:line="360" w:lineRule="auto"/>
              <w:jc w:val="center"/>
              <w:rPr>
                <w:rFonts w:ascii="华文仿宋" w:hAnsi="华文仿宋" w:eastAsia="华文仿宋"/>
                <w:b/>
                <w:sz w:val="24"/>
              </w:rPr>
            </w:pPr>
          </w:p>
        </w:tc>
        <w:tc>
          <w:tcPr>
            <w:tcW w:w="1655"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传    真</w:t>
            </w:r>
          </w:p>
        </w:tc>
        <w:tc>
          <w:tcPr>
            <w:tcW w:w="3616" w:type="dxa"/>
            <w:gridSpan w:val="2"/>
            <w:vAlign w:val="center"/>
          </w:tcPr>
          <w:p>
            <w:pPr>
              <w:spacing w:line="360" w:lineRule="auto"/>
              <w:jc w:val="center"/>
              <w:rPr>
                <w:rFonts w:ascii="华文仿宋" w:hAnsi="华文仿宋" w:eastAsia="华文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申报公司盖章</w:t>
            </w:r>
          </w:p>
        </w:tc>
        <w:tc>
          <w:tcPr>
            <w:tcW w:w="8278" w:type="dxa"/>
            <w:gridSpan w:val="6"/>
            <w:vAlign w:val="bottom"/>
          </w:tcPr>
          <w:p>
            <w:pPr>
              <w:spacing w:line="360" w:lineRule="auto"/>
              <w:ind w:right="480"/>
              <w:jc w:val="right"/>
              <w:rPr>
                <w:rFonts w:ascii="华文仿宋" w:hAnsi="华文仿宋" w:eastAsia="华文仿宋"/>
                <w:b/>
                <w:sz w:val="24"/>
              </w:rPr>
            </w:pPr>
            <w:r>
              <w:rPr>
                <w:rFonts w:hint="eastAsia" w:ascii="华文仿宋" w:hAnsi="华文仿宋" w:eastAsia="华文仿宋"/>
                <w:b/>
                <w:sz w:val="24"/>
              </w:rPr>
              <w:t xml:space="preserve">          年   月   日</w:t>
            </w:r>
          </w:p>
        </w:tc>
      </w:tr>
    </w:tbl>
    <w:p>
      <w:pPr>
        <w:spacing w:line="240" w:lineRule="exact"/>
        <w:rPr>
          <w:rFonts w:eastAsia="华文仿宋"/>
          <w:sz w:val="24"/>
        </w:rPr>
      </w:pPr>
      <w:r>
        <w:rPr>
          <w:rFonts w:hint="eastAsia" w:eastAsia="华文仿宋"/>
          <w:sz w:val="24"/>
        </w:rPr>
        <w:t>备注：1.若因</w:t>
      </w:r>
      <w:r>
        <w:rPr>
          <w:rFonts w:eastAsia="华文仿宋"/>
          <w:sz w:val="24"/>
        </w:rPr>
        <w:t>医保版本更新，医保信息以最新公布版本为准</w:t>
      </w:r>
      <w:r>
        <w:rPr>
          <w:rFonts w:hint="eastAsia" w:eastAsia="华文仿宋"/>
          <w:sz w:val="24"/>
        </w:rPr>
        <w:t>；</w:t>
      </w:r>
    </w:p>
    <w:p>
      <w:pPr>
        <w:widowControl/>
        <w:jc w:val="left"/>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br w:type="page"/>
      </w:r>
    </w:p>
    <w:p>
      <w:pPr>
        <w:spacing w:line="480" w:lineRule="exact"/>
        <w:rPr>
          <w:rFonts w:ascii="仿宋_GB2312" w:hAnsi="微软雅黑" w:eastAsia="仿宋_GB2312"/>
          <w:b/>
          <w:color w:val="333333"/>
          <w:sz w:val="28"/>
          <w:szCs w:val="32"/>
        </w:rPr>
      </w:pPr>
      <w:r>
        <w:rPr>
          <w:rFonts w:hint="eastAsia" w:ascii="仿宋_GB2312" w:hAnsi="微软雅黑" w:eastAsia="仿宋_GB2312"/>
          <w:b/>
          <w:color w:val="333333"/>
          <w:sz w:val="28"/>
          <w:szCs w:val="32"/>
        </w:rPr>
        <w:t>附件4：</w:t>
      </w:r>
    </w:p>
    <w:p>
      <w:pPr>
        <w:spacing w:line="360" w:lineRule="auto"/>
        <w:ind w:firstLine="803" w:firstLineChars="250"/>
        <w:jc w:val="center"/>
        <w:rPr>
          <w:rFonts w:ascii="宋体" w:hAnsi="宋体"/>
          <w:b/>
          <w:sz w:val="32"/>
          <w:szCs w:val="32"/>
        </w:rPr>
      </w:pPr>
    </w:p>
    <w:p>
      <w:pPr>
        <w:spacing w:line="480" w:lineRule="auto"/>
        <w:jc w:val="center"/>
        <w:rPr>
          <w:rFonts w:ascii="黑体" w:hAnsi="黑体" w:eastAsia="黑体"/>
          <w:color w:val="000000"/>
          <w:sz w:val="36"/>
          <w:szCs w:val="36"/>
        </w:rPr>
      </w:pPr>
      <w:r>
        <w:rPr>
          <w:rFonts w:hint="eastAsia" w:ascii="黑体" w:hAnsi="黑体" w:eastAsia="黑体"/>
          <w:color w:val="000000"/>
          <w:sz w:val="36"/>
          <w:szCs w:val="36"/>
        </w:rPr>
        <w:t>拟更换生产企业药品申报承诺书</w:t>
      </w:r>
    </w:p>
    <w:p>
      <w:pPr>
        <w:ind w:firstLine="326" w:firstLineChars="250"/>
        <w:jc w:val="center"/>
        <w:rPr>
          <w:rFonts w:ascii="宋体" w:hAnsi="宋体"/>
          <w:b/>
          <w:sz w:val="13"/>
          <w:szCs w:val="13"/>
        </w:rPr>
      </w:pPr>
    </w:p>
    <w:p>
      <w:pPr>
        <w:spacing w:line="360" w:lineRule="auto"/>
        <w:rPr>
          <w:rFonts w:ascii="华文仿宋" w:hAnsi="华文仿宋" w:eastAsia="华文仿宋"/>
          <w:b/>
          <w:sz w:val="28"/>
          <w:szCs w:val="28"/>
        </w:rPr>
      </w:pPr>
      <w:r>
        <w:rPr>
          <w:rFonts w:hint="eastAsia" w:ascii="华文仿宋" w:hAnsi="华文仿宋" w:eastAsia="华文仿宋"/>
          <w:b/>
          <w:sz w:val="28"/>
          <w:szCs w:val="28"/>
        </w:rPr>
        <w:t>成都市温江区妇幼保健院：</w:t>
      </w:r>
    </w:p>
    <w:p>
      <w:pPr>
        <w:spacing w:line="360" w:lineRule="auto"/>
        <w:ind w:firstLine="700" w:firstLineChars="250"/>
        <w:rPr>
          <w:rFonts w:ascii="华文仿宋" w:hAnsi="华文仿宋" w:eastAsia="华文仿宋"/>
          <w:sz w:val="28"/>
          <w:szCs w:val="28"/>
        </w:rPr>
      </w:pPr>
      <w:r>
        <w:rPr>
          <w:rFonts w:hint="eastAsia" w:ascii="华文仿宋" w:hAnsi="华文仿宋" w:eastAsia="华文仿宋"/>
          <w:sz w:val="28"/>
          <w:szCs w:val="28"/>
        </w:rPr>
        <w:t>本企业郑重承诺：此次新药申报过程中，严格遵守医院各项规章制度，真实、准确、规范填写《药品申报信息表》，其所属内容与我单位同时递交的纸质材料内容一致，无编纂，无不实信息；同时，本企业承诺不直接或间接与临床科室及医生联系，不参与违规操作，如因信息填写错误，隐瞒有关情况，提供虚假材料或参与违规事宜等情形，被取消相关品种入院资格，本企业愿意承担由此导致的一切后果。</w:t>
      </w:r>
    </w:p>
    <w:p>
      <w:pPr>
        <w:spacing w:line="360" w:lineRule="auto"/>
        <w:ind w:firstLine="600" w:firstLineChars="250"/>
        <w:rPr>
          <w:rFonts w:ascii="华文仿宋" w:hAnsi="华文仿宋" w:eastAsia="华文仿宋"/>
          <w:sz w:val="24"/>
        </w:rPr>
      </w:pPr>
    </w:p>
    <w:p>
      <w:pPr>
        <w:spacing w:line="360" w:lineRule="auto"/>
        <w:ind w:firstLine="600" w:firstLineChars="250"/>
        <w:rPr>
          <w:rFonts w:ascii="华文仿宋" w:hAnsi="华文仿宋" w:eastAsia="华文仿宋"/>
          <w:sz w:val="24"/>
        </w:rPr>
      </w:pPr>
    </w:p>
    <w:p>
      <w:pPr>
        <w:spacing w:line="360" w:lineRule="auto"/>
        <w:ind w:right="1440" w:firstLine="600" w:firstLineChars="250"/>
        <w:jc w:val="center"/>
        <w:rPr>
          <w:rFonts w:ascii="华文仿宋" w:hAnsi="华文仿宋" w:eastAsia="华文仿宋"/>
          <w:sz w:val="24"/>
        </w:rPr>
      </w:pPr>
    </w:p>
    <w:p>
      <w:pPr>
        <w:spacing w:line="360" w:lineRule="auto"/>
        <w:ind w:right="1440" w:firstLine="701" w:firstLineChars="250"/>
        <w:jc w:val="center"/>
        <w:rPr>
          <w:rFonts w:ascii="华文仿宋" w:hAnsi="华文仿宋" w:eastAsia="华文仿宋"/>
          <w:b/>
          <w:sz w:val="28"/>
          <w:szCs w:val="28"/>
        </w:rPr>
      </w:pPr>
      <w:r>
        <w:rPr>
          <w:rFonts w:hint="eastAsia" w:ascii="华文仿宋" w:hAnsi="华文仿宋" w:eastAsia="华文仿宋"/>
          <w:b/>
          <w:sz w:val="28"/>
          <w:szCs w:val="28"/>
        </w:rPr>
        <w:t>承诺企业：</w:t>
      </w:r>
    </w:p>
    <w:p>
      <w:pPr>
        <w:spacing w:line="360" w:lineRule="auto"/>
        <w:ind w:right="480" w:firstLine="701" w:firstLineChars="250"/>
        <w:jc w:val="center"/>
        <w:rPr>
          <w:rFonts w:ascii="华文仿宋" w:hAnsi="华文仿宋" w:eastAsia="华文仿宋"/>
          <w:b/>
          <w:sz w:val="28"/>
          <w:szCs w:val="28"/>
        </w:rPr>
      </w:pPr>
      <w:r>
        <w:rPr>
          <w:rFonts w:hint="eastAsia" w:ascii="华文仿宋" w:hAnsi="华文仿宋" w:eastAsia="华文仿宋"/>
          <w:b/>
          <w:sz w:val="28"/>
          <w:szCs w:val="28"/>
        </w:rPr>
        <w:t>（公  章）</w:t>
      </w:r>
    </w:p>
    <w:p>
      <w:pPr>
        <w:rPr>
          <w:rFonts w:ascii="华文仿宋" w:hAnsi="华文仿宋" w:eastAsia="华文仿宋"/>
          <w:b/>
          <w:sz w:val="28"/>
          <w:szCs w:val="28"/>
        </w:rPr>
      </w:pPr>
      <w:r>
        <w:rPr>
          <w:rFonts w:hint="eastAsia" w:ascii="华文仿宋" w:hAnsi="华文仿宋" w:eastAsia="华文仿宋"/>
          <w:b/>
          <w:sz w:val="28"/>
          <w:szCs w:val="28"/>
        </w:rPr>
        <w:t xml:space="preserve">                                    年    月    日</w:t>
      </w:r>
    </w:p>
    <w:p>
      <w:pPr>
        <w:widowControl/>
        <w:jc w:val="left"/>
        <w:rPr>
          <w:rFonts w:ascii="宋体" w:hAnsi="宋体"/>
          <w:b/>
          <w:sz w:val="28"/>
          <w:szCs w:val="28"/>
        </w:rPr>
      </w:pPr>
      <w:r>
        <w:rPr>
          <w:rFonts w:ascii="宋体" w:hAnsi="宋体"/>
          <w:b/>
          <w:sz w:val="28"/>
          <w:szCs w:val="28"/>
        </w:rPr>
        <w:br w:type="page"/>
      </w:r>
    </w:p>
    <w:p>
      <w:pPr>
        <w:rPr>
          <w:rFonts w:ascii="仿宋_GB2312" w:hAnsi="微软雅黑" w:eastAsia="仿宋_GB2312"/>
          <w:b/>
          <w:color w:val="333333"/>
          <w:sz w:val="32"/>
          <w:szCs w:val="32"/>
        </w:rPr>
      </w:pPr>
      <w:r>
        <w:rPr>
          <w:rFonts w:hint="eastAsia" w:ascii="仿宋_GB2312" w:hAnsi="微软雅黑" w:eastAsia="仿宋_GB2312"/>
          <w:b/>
          <w:color w:val="333333"/>
          <w:sz w:val="32"/>
          <w:szCs w:val="32"/>
        </w:rPr>
        <w:t xml:space="preserve">附件5：         </w:t>
      </w:r>
      <w:r>
        <w:rPr>
          <w:rFonts w:hint="eastAsia" w:ascii="黑体" w:hAnsi="黑体" w:eastAsia="黑体"/>
          <w:color w:val="000000"/>
          <w:sz w:val="36"/>
          <w:szCs w:val="36"/>
        </w:rPr>
        <w:t>药品廉洁准入承诺书</w:t>
      </w:r>
    </w:p>
    <w:p>
      <w:pPr>
        <w:spacing w:line="280" w:lineRule="exact"/>
        <w:rPr>
          <w:rFonts w:ascii="Times New Roman" w:hAnsi="Times New Roman" w:eastAsia="华文仿宋"/>
          <w:sz w:val="28"/>
        </w:rPr>
      </w:pPr>
      <w:r>
        <w:rPr>
          <w:rFonts w:hint="eastAsia" w:ascii="Times New Roman" w:hAnsi="Times New Roman" w:eastAsia="华文仿宋"/>
          <w:sz w:val="28"/>
        </w:rPr>
        <w:t>成都市温江区妇幼保健院：</w:t>
      </w:r>
    </w:p>
    <w:p>
      <w:pPr>
        <w:spacing w:line="280" w:lineRule="exact"/>
        <w:ind w:firstLine="435"/>
        <w:rPr>
          <w:rFonts w:ascii="Times New Roman" w:hAnsi="Times New Roman" w:eastAsia="华文仿宋"/>
          <w:sz w:val="22"/>
        </w:rPr>
      </w:pPr>
      <w:r>
        <w:rPr>
          <w:rFonts w:hint="eastAsia" w:ascii="Times New Roman" w:hAnsi="Times New Roman" w:eastAsia="华文仿宋"/>
          <w:sz w:val="22"/>
        </w:rPr>
        <w:t>为了维护卫生行业的整体形象，保证药品招标投标工作以及药品使用等工作的合法开展，维护贵院医疗、管理工作的正常秩序，保障广大患者的健康和利益，本企业特郑重承诺如下：</w:t>
      </w:r>
    </w:p>
    <w:p>
      <w:pPr>
        <w:tabs>
          <w:tab w:val="left" w:pos="-105"/>
        </w:tabs>
        <w:spacing w:line="280" w:lineRule="exact"/>
        <w:rPr>
          <w:rFonts w:ascii="Times New Roman" w:hAnsi="Times New Roman" w:eastAsia="华文仿宋"/>
          <w:sz w:val="22"/>
        </w:rPr>
      </w:pPr>
      <w:r>
        <w:rPr>
          <w:rFonts w:hint="eastAsia" w:ascii="Times New Roman" w:hAnsi="Times New Roman" w:eastAsia="华文仿宋"/>
          <w:sz w:val="22"/>
        </w:rPr>
        <w:t>一</w:t>
      </w:r>
      <w:r>
        <w:rPr>
          <w:rFonts w:ascii="Times New Roman" w:hAnsi="Times New Roman" w:eastAsia="华文仿宋"/>
          <w:sz w:val="22"/>
        </w:rPr>
        <w:t>、</w:t>
      </w:r>
      <w:r>
        <w:rPr>
          <w:rFonts w:hint="eastAsia" w:ascii="Times New Roman" w:hAnsi="Times New Roman" w:eastAsia="华文仿宋"/>
          <w:sz w:val="22"/>
        </w:rPr>
        <w:t>严格按照《药品管理法》、《招标投标法》、《反不正当竞争法》等有关法律、法规、规章、政策的规定，规范本企业的药品竞标工作以及药品准入贵院后的使用等工作，保证做到合法竞标、正当竞争、廉洁经营。</w:t>
      </w:r>
    </w:p>
    <w:p>
      <w:pPr>
        <w:tabs>
          <w:tab w:val="left" w:pos="-105"/>
        </w:tabs>
        <w:spacing w:line="280" w:lineRule="exact"/>
        <w:rPr>
          <w:rFonts w:ascii="Times New Roman" w:hAnsi="Times New Roman" w:eastAsia="华文仿宋"/>
          <w:sz w:val="22"/>
        </w:rPr>
      </w:pPr>
      <w:r>
        <w:rPr>
          <w:rFonts w:hint="eastAsia" w:ascii="Times New Roman" w:hAnsi="Times New Roman" w:eastAsia="华文仿宋"/>
          <w:sz w:val="22"/>
        </w:rPr>
        <w:t>二</w:t>
      </w:r>
      <w:r>
        <w:rPr>
          <w:rFonts w:ascii="Times New Roman" w:hAnsi="Times New Roman" w:eastAsia="华文仿宋"/>
          <w:sz w:val="22"/>
        </w:rPr>
        <w:t>、</w:t>
      </w:r>
      <w:r>
        <w:rPr>
          <w:rFonts w:hint="eastAsia" w:ascii="Times New Roman" w:hAnsi="Times New Roman" w:eastAsia="华文仿宋"/>
          <w:sz w:val="22"/>
        </w:rPr>
        <w:t>本企业保证在竞标工作中做到：</w:t>
      </w:r>
    </w:p>
    <w:p>
      <w:pPr>
        <w:numPr>
          <w:ilvl w:val="0"/>
          <w:numId w:val="1"/>
        </w:numPr>
        <w:spacing w:line="280" w:lineRule="exact"/>
        <w:rPr>
          <w:rFonts w:ascii="Times New Roman" w:hAnsi="Times New Roman" w:eastAsia="华文仿宋"/>
          <w:sz w:val="22"/>
        </w:rPr>
      </w:pPr>
      <w:r>
        <w:rPr>
          <w:rFonts w:hint="eastAsia" w:ascii="Times New Roman" w:hAnsi="Times New Roman" w:eastAsia="华文仿宋"/>
          <w:sz w:val="22"/>
        </w:rPr>
        <w:t>不与其他投标人相互串通投标，损害贵院的合法权益。</w:t>
      </w:r>
    </w:p>
    <w:p>
      <w:pPr>
        <w:numPr>
          <w:ilvl w:val="0"/>
          <w:numId w:val="1"/>
        </w:numPr>
        <w:spacing w:line="280" w:lineRule="exact"/>
        <w:rPr>
          <w:rFonts w:ascii="Times New Roman" w:hAnsi="Times New Roman" w:eastAsia="华文仿宋"/>
          <w:sz w:val="22"/>
        </w:rPr>
      </w:pPr>
      <w:r>
        <w:rPr>
          <w:rFonts w:hint="eastAsia" w:ascii="Times New Roman" w:hAnsi="Times New Roman" w:eastAsia="华文仿宋"/>
          <w:sz w:val="22"/>
        </w:rPr>
        <w:t>不与招标人串通投标，损害国家利益、社会公共利益或他人的合法权益。</w:t>
      </w:r>
    </w:p>
    <w:p>
      <w:pPr>
        <w:numPr>
          <w:ilvl w:val="0"/>
          <w:numId w:val="1"/>
        </w:numPr>
        <w:spacing w:line="280" w:lineRule="exact"/>
        <w:rPr>
          <w:rFonts w:ascii="Times New Roman" w:hAnsi="Times New Roman" w:eastAsia="华文仿宋"/>
          <w:sz w:val="22"/>
        </w:rPr>
      </w:pPr>
      <w:r>
        <w:rPr>
          <w:rFonts w:hint="eastAsia" w:ascii="Times New Roman" w:hAnsi="Times New Roman" w:eastAsia="华文仿宋"/>
          <w:sz w:val="22"/>
        </w:rPr>
        <w:t>不以向招标人或者评标委员会成员行贿的手段谋取中标。</w:t>
      </w:r>
    </w:p>
    <w:p>
      <w:pPr>
        <w:numPr>
          <w:ilvl w:val="0"/>
          <w:numId w:val="1"/>
        </w:numPr>
        <w:spacing w:line="280" w:lineRule="exact"/>
        <w:rPr>
          <w:rFonts w:ascii="Times New Roman" w:hAnsi="Times New Roman" w:eastAsia="华文仿宋"/>
          <w:sz w:val="22"/>
        </w:rPr>
      </w:pPr>
      <w:r>
        <w:rPr>
          <w:rFonts w:hint="eastAsia" w:ascii="Times New Roman" w:hAnsi="Times New Roman" w:eastAsia="华文仿宋"/>
          <w:sz w:val="22"/>
        </w:rPr>
        <w:t>竞标报价不违反相关法律的规定，不以他人名义投标或者以其他方式弄虚作假，骗取中标。</w:t>
      </w:r>
    </w:p>
    <w:p>
      <w:pPr>
        <w:numPr>
          <w:ilvl w:val="0"/>
          <w:numId w:val="1"/>
        </w:numPr>
        <w:spacing w:line="280" w:lineRule="exact"/>
        <w:rPr>
          <w:rFonts w:ascii="Times New Roman" w:hAnsi="Times New Roman" w:eastAsia="华文仿宋"/>
          <w:sz w:val="22"/>
        </w:rPr>
      </w:pPr>
      <w:r>
        <w:rPr>
          <w:rFonts w:hint="eastAsia" w:ascii="Times New Roman" w:hAnsi="Times New Roman" w:eastAsia="华文仿宋"/>
          <w:sz w:val="22"/>
        </w:rPr>
        <w:t>保证不以其他任何方式扰乱贵院的招标投标比选工作。</w:t>
      </w:r>
    </w:p>
    <w:p>
      <w:pPr>
        <w:spacing w:line="280" w:lineRule="exact"/>
        <w:rPr>
          <w:rFonts w:ascii="Times New Roman" w:hAnsi="Times New Roman" w:eastAsia="华文仿宋"/>
          <w:sz w:val="22"/>
        </w:rPr>
      </w:pPr>
      <w:r>
        <w:rPr>
          <w:rFonts w:hint="eastAsia" w:ascii="Times New Roman" w:hAnsi="Times New Roman" w:eastAsia="华文仿宋"/>
          <w:sz w:val="22"/>
        </w:rPr>
        <w:t>三</w:t>
      </w:r>
      <w:r>
        <w:rPr>
          <w:rFonts w:ascii="Times New Roman" w:hAnsi="Times New Roman" w:eastAsia="华文仿宋"/>
          <w:sz w:val="22"/>
        </w:rPr>
        <w:t>、</w:t>
      </w:r>
      <w:r>
        <w:rPr>
          <w:rFonts w:hint="eastAsia" w:ascii="Times New Roman" w:hAnsi="Times New Roman" w:eastAsia="华文仿宋"/>
          <w:sz w:val="22"/>
        </w:rPr>
        <w:t xml:space="preserve"> 本企业保证在药品促销工作中做到：</w:t>
      </w:r>
    </w:p>
    <w:p>
      <w:pPr>
        <w:numPr>
          <w:ilvl w:val="0"/>
          <w:numId w:val="2"/>
        </w:numPr>
        <w:spacing w:line="280" w:lineRule="exact"/>
        <w:rPr>
          <w:rFonts w:ascii="Times New Roman" w:hAnsi="Times New Roman" w:eastAsia="华文仿宋"/>
          <w:sz w:val="22"/>
        </w:rPr>
      </w:pPr>
      <w:r>
        <w:rPr>
          <w:rFonts w:hint="eastAsia" w:ascii="Times New Roman" w:hAnsi="Times New Roman" w:eastAsia="华文仿宋"/>
          <w:sz w:val="22"/>
        </w:rPr>
        <w:t>保证不在药品销售中采取帐外暗中给予回扣的手段贿赂医务人员。</w:t>
      </w:r>
    </w:p>
    <w:p>
      <w:pPr>
        <w:numPr>
          <w:ilvl w:val="0"/>
          <w:numId w:val="2"/>
        </w:numPr>
        <w:spacing w:line="280" w:lineRule="exact"/>
        <w:rPr>
          <w:rFonts w:ascii="Times New Roman" w:hAnsi="Times New Roman" w:eastAsia="华文仿宋"/>
          <w:sz w:val="22"/>
        </w:rPr>
      </w:pPr>
      <w:r>
        <w:rPr>
          <w:rFonts w:hint="eastAsia" w:ascii="Times New Roman" w:hAnsi="Times New Roman" w:eastAsia="华文仿宋"/>
          <w:sz w:val="22"/>
        </w:rPr>
        <w:t>保证不以开单费、处方费、免费旅游、房屋装修等名义给予贵院医务人员以财物或其他利益。</w:t>
      </w:r>
    </w:p>
    <w:p>
      <w:pPr>
        <w:numPr>
          <w:ilvl w:val="0"/>
          <w:numId w:val="2"/>
        </w:numPr>
        <w:spacing w:line="280" w:lineRule="exact"/>
        <w:rPr>
          <w:rFonts w:ascii="Times New Roman" w:hAnsi="Times New Roman" w:eastAsia="华文仿宋"/>
          <w:sz w:val="22"/>
        </w:rPr>
      </w:pPr>
      <w:r>
        <w:rPr>
          <w:rFonts w:hint="eastAsia" w:ascii="Times New Roman" w:hAnsi="Times New Roman" w:eastAsia="华文仿宋"/>
          <w:sz w:val="22"/>
        </w:rPr>
        <w:t>保证不让贵院临床科室和药剂部门有关人员统计医生处方或为此提供方便。</w:t>
      </w:r>
    </w:p>
    <w:p>
      <w:pPr>
        <w:numPr>
          <w:ilvl w:val="0"/>
          <w:numId w:val="2"/>
        </w:numPr>
        <w:spacing w:line="280" w:lineRule="exact"/>
        <w:rPr>
          <w:rFonts w:ascii="Times New Roman" w:hAnsi="Times New Roman" w:eastAsia="华文仿宋"/>
          <w:sz w:val="22"/>
        </w:rPr>
      </w:pPr>
      <w:r>
        <w:rPr>
          <w:rFonts w:hint="eastAsia" w:ascii="Times New Roman" w:hAnsi="Times New Roman" w:eastAsia="华文仿宋"/>
          <w:sz w:val="22"/>
        </w:rPr>
        <w:t>保证不以其他任何不正当竞争手段推销药品。</w:t>
      </w:r>
    </w:p>
    <w:p>
      <w:pPr>
        <w:numPr>
          <w:ilvl w:val="0"/>
          <w:numId w:val="2"/>
        </w:numPr>
        <w:spacing w:line="280" w:lineRule="exact"/>
        <w:rPr>
          <w:rFonts w:ascii="Times New Roman" w:hAnsi="Times New Roman" w:eastAsia="华文仿宋"/>
          <w:sz w:val="22"/>
        </w:rPr>
      </w:pPr>
      <w:r>
        <w:rPr>
          <w:rFonts w:hint="eastAsia" w:ascii="Times New Roman" w:hAnsi="Times New Roman" w:eastAsia="华文仿宋"/>
          <w:sz w:val="22"/>
        </w:rPr>
        <w:t>保证遵守贵院的相关规定，严格规范医药代表和有关人员的促销行为并承诺如有以下行为发生以违规论处，本企业保证接受贵院有权取消其代理品种准入资格的处理，由此产生的一切后果由本企业承担。</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（1）不准医药代表擅自进入贵院门诊诊断室给医生抄处方并借机统方或推销药品、转发药品宣传资料等</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（2）不准医药代表伪装患者或家属擅自进入诊断室、病房向医务人员、患者推销药品、发药品资料。</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（3）不准医药代表擅自进入贵院药剂科工作区。</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（4）不准医药代表在上班时间擅自到院区找医生。</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（5）不准私自将会议赞助费交给医生或委托医生和其他人员转交会议赞助费、转发药品宣传资料等。</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（6）不准私自资助贵院科室、医生及相关人员以因私护照出国（境）参加学术或其他活动。</w:t>
      </w:r>
    </w:p>
    <w:p>
      <w:pPr>
        <w:tabs>
          <w:tab w:val="left" w:pos="-105"/>
        </w:tabs>
        <w:spacing w:line="280" w:lineRule="exact"/>
        <w:rPr>
          <w:rFonts w:ascii="Times New Roman" w:hAnsi="Times New Roman" w:eastAsia="华文仿宋"/>
          <w:sz w:val="22"/>
        </w:rPr>
      </w:pPr>
      <w:r>
        <w:rPr>
          <w:rFonts w:hint="eastAsia" w:ascii="Times New Roman" w:hAnsi="Times New Roman" w:eastAsia="华文仿宋"/>
          <w:sz w:val="22"/>
        </w:rPr>
        <w:t>四</w:t>
      </w:r>
      <w:r>
        <w:rPr>
          <w:rFonts w:ascii="Times New Roman" w:hAnsi="Times New Roman" w:eastAsia="华文仿宋"/>
          <w:sz w:val="22"/>
        </w:rPr>
        <w:t>、</w:t>
      </w:r>
      <w:r>
        <w:rPr>
          <w:rFonts w:hint="eastAsia" w:ascii="Times New Roman" w:hAnsi="Times New Roman" w:eastAsia="华文仿宋"/>
          <w:sz w:val="22"/>
        </w:rPr>
        <w:t>本企业保证竭力维护贵院的声誉，不做任何的损害贵院形象的事情。</w:t>
      </w:r>
    </w:p>
    <w:p>
      <w:pPr>
        <w:tabs>
          <w:tab w:val="left" w:pos="-105"/>
        </w:tabs>
        <w:spacing w:line="280" w:lineRule="exact"/>
        <w:rPr>
          <w:rFonts w:ascii="Times New Roman" w:hAnsi="Times New Roman" w:eastAsia="华文仿宋"/>
          <w:sz w:val="22"/>
        </w:rPr>
      </w:pPr>
      <w:r>
        <w:rPr>
          <w:rFonts w:hint="eastAsia" w:ascii="Times New Roman" w:hAnsi="Times New Roman" w:eastAsia="华文仿宋"/>
          <w:sz w:val="22"/>
        </w:rPr>
        <w:t>五</w:t>
      </w:r>
      <w:r>
        <w:rPr>
          <w:rFonts w:ascii="Times New Roman" w:hAnsi="Times New Roman" w:eastAsia="华文仿宋"/>
          <w:sz w:val="22"/>
        </w:rPr>
        <w:t>、</w:t>
      </w:r>
      <w:r>
        <w:rPr>
          <w:rFonts w:hint="eastAsia" w:ascii="Times New Roman" w:hAnsi="Times New Roman" w:eastAsia="华文仿宋"/>
          <w:sz w:val="22"/>
        </w:rPr>
        <w:t>本企业保证加强对竞标、促销等工作的领导、监督和检查；加强对本企业员工进行法律、法规、规章、政策的教育，切实要求本企业全体员工遵守本承诺各条款的内容。</w:t>
      </w:r>
    </w:p>
    <w:p>
      <w:pPr>
        <w:tabs>
          <w:tab w:val="left" w:pos="-105"/>
        </w:tabs>
        <w:spacing w:line="280" w:lineRule="exact"/>
        <w:rPr>
          <w:rFonts w:ascii="Times New Roman" w:hAnsi="Times New Roman" w:eastAsia="华文仿宋"/>
          <w:sz w:val="22"/>
        </w:rPr>
      </w:pPr>
      <w:r>
        <w:rPr>
          <w:rFonts w:hint="eastAsia" w:ascii="Times New Roman" w:hAnsi="Times New Roman" w:eastAsia="华文仿宋"/>
          <w:sz w:val="22"/>
        </w:rPr>
        <w:t>六</w:t>
      </w:r>
      <w:r>
        <w:rPr>
          <w:rFonts w:ascii="Times New Roman" w:hAnsi="Times New Roman" w:eastAsia="华文仿宋"/>
          <w:sz w:val="22"/>
        </w:rPr>
        <w:t>、</w:t>
      </w:r>
      <w:r>
        <w:rPr>
          <w:rFonts w:hint="eastAsia" w:ascii="Times New Roman" w:hAnsi="Times New Roman" w:eastAsia="华文仿宋"/>
          <w:sz w:val="22"/>
        </w:rPr>
        <w:t>对本企业及本企业员工如发生有以上所列不正当、不规范行为，本企业保证接受：</w:t>
      </w:r>
    </w:p>
    <w:p>
      <w:pPr>
        <w:numPr>
          <w:ilvl w:val="0"/>
          <w:numId w:val="3"/>
        </w:numPr>
        <w:spacing w:line="280" w:lineRule="exact"/>
        <w:rPr>
          <w:rFonts w:ascii="Times New Roman" w:hAnsi="Times New Roman" w:eastAsia="华文仿宋"/>
          <w:sz w:val="22"/>
        </w:rPr>
      </w:pPr>
      <w:r>
        <w:rPr>
          <w:rFonts w:hint="eastAsia" w:ascii="Times New Roman" w:hAnsi="Times New Roman" w:eastAsia="华文仿宋"/>
          <w:sz w:val="22"/>
        </w:rPr>
        <w:t>发现并查实一次，贵院有权取消本企业在院的品种。</w:t>
      </w:r>
    </w:p>
    <w:p>
      <w:pPr>
        <w:numPr>
          <w:ilvl w:val="0"/>
          <w:numId w:val="3"/>
        </w:numPr>
        <w:spacing w:line="280" w:lineRule="exact"/>
        <w:rPr>
          <w:rFonts w:ascii="Times New Roman" w:hAnsi="Times New Roman" w:eastAsia="华文仿宋"/>
          <w:sz w:val="22"/>
        </w:rPr>
      </w:pPr>
      <w:r>
        <w:rPr>
          <w:rFonts w:hint="eastAsia" w:ascii="Times New Roman" w:hAnsi="Times New Roman" w:eastAsia="华文仿宋"/>
          <w:sz w:val="22"/>
        </w:rPr>
        <w:t>如同时触犯相关规定的，贵院有权按相关规定处置。</w:t>
      </w:r>
    </w:p>
    <w:p>
      <w:pPr>
        <w:numPr>
          <w:ilvl w:val="0"/>
          <w:numId w:val="3"/>
        </w:numPr>
        <w:spacing w:line="280" w:lineRule="exact"/>
        <w:rPr>
          <w:rFonts w:ascii="Times New Roman" w:hAnsi="Times New Roman" w:eastAsia="华文仿宋"/>
          <w:sz w:val="22"/>
        </w:rPr>
      </w:pPr>
      <w:r>
        <w:rPr>
          <w:rFonts w:hint="eastAsia" w:ascii="Times New Roman" w:hAnsi="Times New Roman" w:eastAsia="华文仿宋"/>
          <w:sz w:val="22"/>
        </w:rPr>
        <w:t>本企业或本企业员工上述行为给贵院造成经济或名誉损失的，本企业愿意承担全部民事赔偿责任。</w:t>
      </w:r>
    </w:p>
    <w:p>
      <w:pPr>
        <w:numPr>
          <w:ilvl w:val="0"/>
          <w:numId w:val="3"/>
        </w:numPr>
        <w:spacing w:line="280" w:lineRule="exact"/>
        <w:rPr>
          <w:rFonts w:ascii="Times New Roman" w:hAnsi="Times New Roman" w:eastAsia="华文仿宋"/>
          <w:sz w:val="22"/>
        </w:rPr>
      </w:pPr>
      <w:r>
        <w:rPr>
          <w:rFonts w:hint="eastAsia" w:ascii="Times New Roman" w:hAnsi="Times New Roman" w:eastAsia="华文仿宋"/>
          <w:sz w:val="22"/>
        </w:rPr>
        <w:t>本企业地区经理或销售代表变更须及时向贵院申请办理变更备案手续，未及时按规定办理者，由此产生的问题概由本企业承担全部的责任并服从贵院的处置。</w:t>
      </w:r>
    </w:p>
    <w:p>
      <w:pPr>
        <w:spacing w:line="280" w:lineRule="exact"/>
        <w:ind w:left="675"/>
        <w:rPr>
          <w:rFonts w:ascii="Times New Roman" w:hAnsi="Times New Roman" w:eastAsia="华文仿宋"/>
          <w:sz w:val="22"/>
        </w:rPr>
      </w:pPr>
    </w:p>
    <w:p>
      <w:pPr>
        <w:spacing w:line="280" w:lineRule="exact"/>
        <w:ind w:left="675" w:firstLine="5060" w:firstLineChars="2300"/>
        <w:rPr>
          <w:rFonts w:ascii="Times New Roman" w:hAnsi="Times New Roman" w:eastAsia="华文仿宋"/>
          <w:sz w:val="22"/>
        </w:rPr>
      </w:pPr>
      <w:r>
        <w:rPr>
          <w:rFonts w:hint="eastAsia" w:ascii="Times New Roman" w:hAnsi="Times New Roman" w:eastAsia="华文仿宋"/>
          <w:sz w:val="22"/>
        </w:rPr>
        <w:t>承诺企业（公  章）：</w:t>
      </w:r>
    </w:p>
    <w:p>
      <w:pPr>
        <w:spacing w:line="280" w:lineRule="exact"/>
        <w:ind w:left="675" w:firstLine="5280" w:firstLineChars="2400"/>
        <w:rPr>
          <w:rFonts w:ascii="Times New Roman" w:hAnsi="Times New Roman" w:eastAsia="华文仿宋"/>
          <w:sz w:val="22"/>
        </w:rPr>
      </w:pPr>
      <w:r>
        <w:rPr>
          <w:rFonts w:hint="eastAsia" w:ascii="Times New Roman" w:hAnsi="Times New Roman" w:eastAsia="华文仿宋"/>
          <w:sz w:val="22"/>
        </w:rPr>
        <w:t>年    月    日</w:t>
      </w:r>
    </w:p>
    <w:p>
      <w:pPr>
        <w:widowControl/>
        <w:jc w:val="left"/>
        <w:rPr>
          <w:rFonts w:ascii="Times New Roman" w:hAnsi="Times New Roman" w:eastAsia="华文仿宋"/>
          <w:sz w:val="22"/>
        </w:rPr>
      </w:pPr>
      <w:r>
        <w:rPr>
          <w:rFonts w:ascii="Times New Roman" w:hAnsi="Times New Roman" w:eastAsia="华文仿宋"/>
          <w:sz w:val="22"/>
        </w:rPr>
        <w:br w:type="page"/>
      </w: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附件6：</w:t>
      </w:r>
    </w:p>
    <w:p>
      <w:pPr>
        <w:spacing w:line="500" w:lineRule="exact"/>
        <w:jc w:val="center"/>
        <w:rPr>
          <w:rFonts w:ascii="黑体" w:eastAsia="黑体" w:cs="黑体"/>
          <w:b/>
          <w:bCs/>
          <w:sz w:val="44"/>
          <w:szCs w:val="44"/>
        </w:rPr>
      </w:pPr>
      <w:r>
        <w:rPr>
          <w:rFonts w:hint="eastAsia" w:ascii="黑体" w:hAnsi="黑体" w:eastAsia="黑体"/>
          <w:color w:val="000000"/>
          <w:sz w:val="36"/>
          <w:szCs w:val="36"/>
        </w:rPr>
        <w:t>药品质量保证承诺书</w:t>
      </w:r>
    </w:p>
    <w:p>
      <w:pPr>
        <w:spacing w:line="500" w:lineRule="exact"/>
        <w:rPr>
          <w:rFonts w:ascii="华文仿宋" w:hAnsi="华文仿宋" w:eastAsia="华文仿宋"/>
          <w:b/>
          <w:sz w:val="28"/>
        </w:rPr>
      </w:pPr>
      <w:r>
        <w:rPr>
          <w:rFonts w:hint="eastAsia" w:ascii="华文仿宋" w:hAnsi="华文仿宋" w:eastAsia="华文仿宋"/>
          <w:b/>
          <w:sz w:val="32"/>
          <w:szCs w:val="28"/>
        </w:rPr>
        <w:t>成都市温江区妇幼保健院：</w:t>
      </w:r>
    </w:p>
    <w:p>
      <w:pPr>
        <w:spacing w:line="500" w:lineRule="exact"/>
        <w:ind w:firstLine="560" w:firstLineChars="200"/>
        <w:rPr>
          <w:rFonts w:ascii="华文仿宋" w:hAnsi="华文仿宋" w:eastAsia="华文仿宋"/>
          <w:sz w:val="28"/>
        </w:rPr>
      </w:pPr>
      <w:r>
        <w:rPr>
          <w:rFonts w:hint="eastAsia" w:ascii="华文仿宋" w:hAnsi="华文仿宋" w:eastAsia="华文仿宋" w:cs="宋体"/>
          <w:sz w:val="28"/>
        </w:rPr>
        <w:t>为加强药品质量管理，保证药品质量，维护消费者权益，根据《中华人民共和国药品管理法》、《中华人民共和国质量法》、《药品经营质量管理规范》等相关法律、法规的要求，本企业特郑重承诺如下：</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一、企业必须具备《药品生产许可证》或《药品经营许可证》、《营业执照》、</w:t>
      </w:r>
      <w:r>
        <w:rPr>
          <w:rFonts w:ascii="华文仿宋" w:hAnsi="华文仿宋" w:eastAsia="华文仿宋" w:cs="宋体"/>
          <w:sz w:val="28"/>
        </w:rPr>
        <w:t>GMP</w:t>
      </w:r>
      <w:r>
        <w:rPr>
          <w:rFonts w:hint="eastAsia" w:ascii="华文仿宋" w:hAnsi="华文仿宋" w:eastAsia="华文仿宋" w:cs="宋体"/>
          <w:sz w:val="28"/>
        </w:rPr>
        <w:t>证书或</w:t>
      </w:r>
      <w:r>
        <w:rPr>
          <w:rFonts w:ascii="华文仿宋" w:hAnsi="华文仿宋" w:eastAsia="华文仿宋" w:cs="宋体"/>
          <w:sz w:val="28"/>
        </w:rPr>
        <w:t>GSP</w:t>
      </w:r>
      <w:r>
        <w:rPr>
          <w:rFonts w:hint="eastAsia" w:ascii="华文仿宋" w:hAnsi="华文仿宋" w:eastAsia="华文仿宋" w:cs="宋体"/>
          <w:sz w:val="28"/>
        </w:rPr>
        <w:t>证书并保证在规定的范围内经营。</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二、药品质量符合国家现行规定的质量标准和有关质量要求。</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三、企业所供进口药品，应提供《进口药品检验报告书》与《进口药品注册证》，并加盖企业质量管理机构原印章。</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四、药品整件包装箱内附产品合格证，每批药品均附同批号的《药品检验报告书》并加盖企业原印章。</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五、保证药品的包装、标签及说明书符合有关规定。包装牢固，符合储存和运输要求。</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六、保证药品的储存及在途条件符合药品质量标准规定。</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七、发现药品有质量问题、数量短少、破损等，所造成的损失由本企业全部承担。</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八、对近效期药品，本企业销售人员应积极协商退、换货事宜。</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九、企业严格按照医院采购计划数量及时配送药品。</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十、紧急情况下，企业接到采购应急药品通知后，应于二小时内将应急药品送达医院药库，并确保所供药品的质量合格。</w:t>
      </w:r>
    </w:p>
    <w:p>
      <w:pPr>
        <w:spacing w:line="500" w:lineRule="exact"/>
        <w:rPr>
          <w:rFonts w:ascii="华文仿宋" w:hAnsi="华文仿宋" w:eastAsia="华文仿宋"/>
          <w:sz w:val="22"/>
        </w:rPr>
      </w:pPr>
    </w:p>
    <w:p>
      <w:pPr>
        <w:spacing w:line="500" w:lineRule="exact"/>
        <w:ind w:left="315"/>
        <w:jc w:val="right"/>
        <w:rPr>
          <w:rFonts w:ascii="华文仿宋" w:hAnsi="华文仿宋" w:eastAsia="华文仿宋"/>
          <w:sz w:val="28"/>
        </w:rPr>
      </w:pPr>
    </w:p>
    <w:p>
      <w:pPr>
        <w:spacing w:line="500" w:lineRule="exact"/>
        <w:ind w:left="315"/>
        <w:jc w:val="right"/>
        <w:rPr>
          <w:rFonts w:ascii="华文仿宋" w:hAnsi="华文仿宋" w:eastAsia="华文仿宋"/>
          <w:sz w:val="28"/>
        </w:rPr>
      </w:pPr>
      <w:r>
        <w:rPr>
          <w:rFonts w:hint="eastAsia" w:ascii="华文仿宋" w:hAnsi="华文仿宋" w:eastAsia="华文仿宋" w:cs="宋体"/>
          <w:sz w:val="28"/>
        </w:rPr>
        <w:t>承诺企业名称（公章）</w:t>
      </w:r>
    </w:p>
    <w:p>
      <w:pPr>
        <w:spacing w:line="500" w:lineRule="exact"/>
        <w:ind w:right="480" w:firstLine="5880" w:firstLineChars="2100"/>
        <w:rPr>
          <w:rFonts w:ascii="华文仿宋" w:hAnsi="华文仿宋" w:eastAsia="华文仿宋"/>
          <w:sz w:val="22"/>
        </w:rPr>
      </w:pPr>
      <w:r>
        <w:rPr>
          <w:rFonts w:hint="eastAsia" w:ascii="华文仿宋" w:hAnsi="华文仿宋" w:eastAsia="华文仿宋" w:cs="宋体"/>
          <w:sz w:val="28"/>
        </w:rPr>
        <w:t>年   月   日</w:t>
      </w:r>
    </w:p>
    <w:p>
      <w:pPr>
        <w:widowControl/>
        <w:jc w:val="left"/>
        <w:rPr>
          <w:rFonts w:ascii="Times New Roman" w:hAnsi="Times New Roman" w:eastAsia="华文仿宋"/>
          <w:sz w:val="22"/>
        </w:rPr>
      </w:pPr>
      <w:r>
        <w:rPr>
          <w:rFonts w:ascii="Times New Roman" w:hAnsi="Times New Roman" w:eastAsia="华文仿宋"/>
          <w:sz w:val="22"/>
        </w:rPr>
        <w:br w:type="page"/>
      </w: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附件7：</w:t>
      </w:r>
    </w:p>
    <w:p>
      <w:pPr>
        <w:spacing w:line="440" w:lineRule="exact"/>
        <w:jc w:val="left"/>
        <w:rPr>
          <w:rFonts w:ascii="Times New Roman" w:hAnsi="Times New Roman" w:eastAsia="华文仿宋"/>
          <w:sz w:val="22"/>
        </w:rPr>
      </w:pPr>
    </w:p>
    <w:p>
      <w:pPr>
        <w:pStyle w:val="6"/>
        <w:shd w:val="clear" w:color="auto" w:fill="FFFFFF"/>
        <w:spacing w:before="0" w:beforeAutospacing="0" w:after="252" w:afterAutospacing="0" w:line="315" w:lineRule="atLeast"/>
        <w:jc w:val="center"/>
        <w:rPr>
          <w:rFonts w:ascii="黑体" w:hAnsi="黑体" w:eastAsia="黑体" w:cstheme="minorBidi"/>
          <w:color w:val="000000"/>
          <w:kern w:val="2"/>
          <w:sz w:val="36"/>
          <w:szCs w:val="36"/>
        </w:rPr>
      </w:pPr>
      <w:r>
        <w:rPr>
          <w:rFonts w:hint="eastAsia" w:ascii="黑体" w:hAnsi="黑体" w:eastAsia="黑体" w:cstheme="minorBidi"/>
          <w:color w:val="000000"/>
          <w:kern w:val="2"/>
          <w:sz w:val="36"/>
          <w:szCs w:val="36"/>
        </w:rPr>
        <w:t>药品生产企业品种授权委托书</w:t>
      </w:r>
    </w:p>
    <w:p>
      <w:pPr>
        <w:pStyle w:val="6"/>
        <w:shd w:val="clear" w:color="auto" w:fill="FFFFFF"/>
        <w:spacing w:before="0" w:beforeAutospacing="0" w:after="252" w:afterAutospacing="0" w:line="315" w:lineRule="atLeast"/>
        <w:ind w:firstLine="420"/>
        <w:rPr>
          <w:color w:val="2B2B2B"/>
          <w:sz w:val="28"/>
          <w:szCs w:val="28"/>
          <w:shd w:val="clear" w:color="auto" w:fill="FFFFFF"/>
        </w:rPr>
      </w:pPr>
    </w:p>
    <w:p>
      <w:pPr>
        <w:pStyle w:val="6"/>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兹委托公司，负责我公司产品：，规格：在成都市温江区妇幼保健院参加新药资料的申报、配送及相关事宜。</w:t>
      </w:r>
    </w:p>
    <w:p>
      <w:pPr>
        <w:pStyle w:val="6"/>
        <w:shd w:val="clear" w:color="auto" w:fill="FFFFFF"/>
        <w:spacing w:before="0" w:beforeAutospacing="0" w:after="252" w:afterAutospacing="0" w:line="315" w:lineRule="atLeast"/>
        <w:rPr>
          <w:color w:val="2B2B2B"/>
          <w:sz w:val="28"/>
          <w:szCs w:val="28"/>
          <w:shd w:val="clear" w:color="auto" w:fill="FFFFFF"/>
        </w:rPr>
      </w:pPr>
      <w:r>
        <w:rPr>
          <w:rFonts w:hint="eastAsia"/>
          <w:color w:val="2B2B2B"/>
          <w:sz w:val="28"/>
          <w:szCs w:val="28"/>
          <w:shd w:val="clear" w:color="auto" w:fill="FFFFFF"/>
        </w:rPr>
        <w:t>委托时间：</w:t>
      </w:r>
      <w:r>
        <w:rPr>
          <w:rFonts w:hint="eastAsia"/>
          <w:color w:val="2B2B2B"/>
          <w:sz w:val="28"/>
          <w:szCs w:val="28"/>
          <w:u w:val="single"/>
          <w:shd w:val="clear" w:color="auto" w:fill="FFFFFF"/>
        </w:rPr>
        <w:t xml:space="preserve">    年   月    日   </w:t>
      </w:r>
      <w:r>
        <w:rPr>
          <w:rFonts w:hint="eastAsia"/>
          <w:color w:val="2B2B2B"/>
          <w:sz w:val="28"/>
          <w:szCs w:val="28"/>
          <w:shd w:val="clear" w:color="auto" w:fill="FFFFFF"/>
        </w:rPr>
        <w:t>至</w:t>
      </w:r>
      <w:r>
        <w:rPr>
          <w:rFonts w:hint="eastAsia"/>
          <w:color w:val="2B2B2B"/>
          <w:sz w:val="28"/>
          <w:szCs w:val="28"/>
          <w:u w:val="single"/>
          <w:shd w:val="clear" w:color="auto" w:fill="FFFFFF"/>
        </w:rPr>
        <w:t xml:space="preserve">      年   月    日              </w:t>
      </w:r>
    </w:p>
    <w:p>
      <w:pPr>
        <w:pStyle w:val="6"/>
        <w:shd w:val="clear" w:color="auto" w:fill="FFFFFF"/>
        <w:spacing w:before="0" w:beforeAutospacing="0" w:after="252" w:afterAutospacing="0" w:line="315" w:lineRule="atLeast"/>
        <w:rPr>
          <w:color w:val="2B2B2B"/>
          <w:sz w:val="28"/>
          <w:szCs w:val="28"/>
          <w:shd w:val="clear" w:color="auto" w:fill="FFFFFF"/>
        </w:rPr>
      </w:pPr>
      <w:r>
        <w:rPr>
          <w:rFonts w:hint="eastAsia"/>
          <w:color w:val="2B2B2B"/>
          <w:sz w:val="28"/>
          <w:szCs w:val="28"/>
          <w:shd w:val="clear" w:color="auto" w:fill="FFFFFF"/>
        </w:rPr>
        <w:t>在撤销授权的书面通知以前，本授权书一直有效。</w:t>
      </w:r>
    </w:p>
    <w:p>
      <w:pPr>
        <w:pStyle w:val="6"/>
        <w:shd w:val="clear" w:color="auto" w:fill="FFFFFF"/>
        <w:spacing w:before="0" w:beforeAutospacing="0" w:after="252" w:afterAutospacing="0" w:line="315" w:lineRule="atLeast"/>
        <w:ind w:firstLine="420"/>
        <w:rPr>
          <w:color w:val="2B2B2B"/>
          <w:sz w:val="21"/>
          <w:szCs w:val="21"/>
          <w:shd w:val="clear" w:color="auto" w:fill="FFFFFF"/>
        </w:rPr>
      </w:pPr>
      <w:r>
        <w:rPr>
          <w:rFonts w:hint="eastAsia"/>
          <w:color w:val="2B2B2B"/>
          <w:sz w:val="21"/>
          <w:szCs w:val="21"/>
          <w:shd w:val="clear" w:color="auto" w:fill="FFFFFF"/>
        </w:rPr>
        <w:t>                 </w:t>
      </w:r>
    </w:p>
    <w:p>
      <w:pPr>
        <w:pStyle w:val="6"/>
        <w:shd w:val="clear" w:color="auto" w:fill="FFFFFF"/>
        <w:spacing w:before="0" w:beforeAutospacing="0" w:after="252" w:afterAutospacing="0" w:line="315" w:lineRule="atLeast"/>
        <w:ind w:firstLine="420"/>
        <w:rPr>
          <w:color w:val="2B2B2B"/>
          <w:sz w:val="21"/>
          <w:szCs w:val="21"/>
          <w:shd w:val="clear" w:color="auto" w:fill="FFFFFF"/>
        </w:rPr>
      </w:pPr>
      <w:r>
        <w:rPr>
          <w:rFonts w:hint="eastAsia"/>
          <w:color w:val="2B2B2B"/>
          <w:sz w:val="21"/>
          <w:szCs w:val="21"/>
          <w:shd w:val="clear" w:color="auto" w:fill="FFFFFF"/>
        </w:rPr>
        <w:t> </w:t>
      </w:r>
    </w:p>
    <w:p>
      <w:pPr>
        <w:pStyle w:val="6"/>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  </w:t>
      </w:r>
    </w:p>
    <w:p>
      <w:pPr>
        <w:pStyle w:val="6"/>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委托厂家（一级代理商）： （公章）  </w:t>
      </w:r>
    </w:p>
    <w:p>
      <w:pPr>
        <w:pStyle w:val="6"/>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签发时间：   年  月  日 </w:t>
      </w:r>
    </w:p>
    <w:p>
      <w:pPr>
        <w:widowControl/>
        <w:jc w:val="left"/>
        <w:rPr>
          <w:rFonts w:ascii="宋体" w:hAnsi="宋体" w:eastAsia="宋体" w:cs="宋体"/>
          <w:color w:val="2B2B2B"/>
          <w:kern w:val="0"/>
          <w:sz w:val="28"/>
          <w:szCs w:val="28"/>
          <w:shd w:val="clear" w:color="auto" w:fill="FFFFFF"/>
        </w:rPr>
      </w:pPr>
      <w:r>
        <w:rPr>
          <w:color w:val="2B2B2B"/>
          <w:sz w:val="28"/>
          <w:szCs w:val="28"/>
          <w:shd w:val="clear" w:color="auto" w:fill="FFFFFF"/>
        </w:rPr>
        <w:br w:type="page"/>
      </w: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附件8：</w:t>
      </w:r>
    </w:p>
    <w:p>
      <w:pPr>
        <w:pStyle w:val="6"/>
        <w:shd w:val="clear" w:color="auto" w:fill="FFFFFF"/>
        <w:spacing w:before="0" w:beforeAutospacing="0" w:after="252" w:afterAutospacing="0" w:line="315" w:lineRule="atLeast"/>
        <w:ind w:firstLine="420"/>
        <w:jc w:val="center"/>
        <w:rPr>
          <w:rFonts w:ascii="黑体" w:hAnsi="黑体" w:eastAsia="黑体" w:cstheme="minorBidi"/>
          <w:color w:val="000000"/>
          <w:kern w:val="2"/>
          <w:sz w:val="36"/>
          <w:szCs w:val="36"/>
        </w:rPr>
      </w:pPr>
      <w:r>
        <w:rPr>
          <w:rFonts w:hint="eastAsia" w:ascii="黑体" w:hAnsi="黑体" w:eastAsia="黑体" w:cstheme="minorBidi"/>
          <w:color w:val="000000"/>
          <w:kern w:val="2"/>
          <w:sz w:val="36"/>
          <w:szCs w:val="36"/>
        </w:rPr>
        <w:t>药品配送公司法人授权委托书</w:t>
      </w:r>
    </w:p>
    <w:p>
      <w:pPr>
        <w:spacing w:line="360" w:lineRule="auto"/>
        <w:ind w:firstLine="560" w:firstLineChars="200"/>
        <w:rPr>
          <w:rFonts w:ascii="仿宋_GB2312" w:eastAsia="仿宋_GB2312"/>
          <w:sz w:val="28"/>
          <w:szCs w:val="28"/>
          <w:shd w:val="clear" w:color="auto" w:fill="FFFFFF"/>
        </w:rPr>
      </w:pPr>
      <w:r>
        <w:rPr>
          <w:rFonts w:hint="eastAsia" w:ascii="仿宋_GB2312" w:eastAsia="仿宋_GB2312"/>
          <w:sz w:val="28"/>
          <w:szCs w:val="28"/>
          <w:shd w:val="clear" w:color="auto" w:fill="FFFFFF"/>
        </w:rPr>
        <w:t>兹授权</w:t>
      </w:r>
      <w:r>
        <w:rPr>
          <w:rFonts w:hint="eastAsia" w:ascii="仿宋_GB2312" w:eastAsia="仿宋_GB2312"/>
          <w:sz w:val="28"/>
          <w:szCs w:val="28"/>
          <w:u w:val="single"/>
          <w:shd w:val="clear" w:color="auto" w:fill="FFFFFF"/>
        </w:rPr>
        <w:t>           </w:t>
      </w:r>
      <w:r>
        <w:rPr>
          <w:rFonts w:hint="eastAsia" w:ascii="仿宋_GB2312" w:eastAsia="仿宋_GB2312"/>
          <w:sz w:val="28"/>
          <w:szCs w:val="28"/>
          <w:shd w:val="clear" w:color="auto" w:fill="FFFFFF"/>
        </w:rPr>
        <w:t xml:space="preserve"> ，身份证号：</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（身份证复印件附后），电话：</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 为我方委托代理人，负责本企业此次在成都市温江区妇幼保健院的新药</w:t>
      </w:r>
      <w:r>
        <w:rPr>
          <w:rFonts w:ascii="仿宋_GB2312" w:eastAsia="仿宋_GB2312"/>
          <w:sz w:val="28"/>
          <w:szCs w:val="28"/>
          <w:shd w:val="clear" w:color="auto" w:fill="FFFFFF"/>
        </w:rPr>
        <w:t>资料</w:t>
      </w:r>
      <w:r>
        <w:rPr>
          <w:rFonts w:hint="eastAsia" w:ascii="仿宋_GB2312" w:eastAsia="仿宋_GB2312"/>
          <w:sz w:val="28"/>
          <w:szCs w:val="28"/>
          <w:shd w:val="clear" w:color="auto" w:fill="FFFFFF"/>
        </w:rPr>
        <w:t>申报工作</w:t>
      </w:r>
      <w:r>
        <w:rPr>
          <w:rFonts w:ascii="仿宋_GB2312" w:eastAsia="仿宋_GB2312"/>
          <w:sz w:val="28"/>
          <w:szCs w:val="28"/>
          <w:shd w:val="clear" w:color="auto" w:fill="FFFFFF"/>
        </w:rPr>
        <w:t>。</w:t>
      </w:r>
      <w:r>
        <w:rPr>
          <w:rFonts w:hint="eastAsia" w:ascii="仿宋_GB2312" w:eastAsia="仿宋_GB2312"/>
          <w:sz w:val="28"/>
          <w:szCs w:val="28"/>
          <w:shd w:val="clear" w:color="auto" w:fill="FFFFFF"/>
        </w:rPr>
        <w:t>本企业没有安排其他人员负责本次</w:t>
      </w:r>
      <w:r>
        <w:rPr>
          <w:rFonts w:ascii="仿宋_GB2312" w:eastAsia="仿宋_GB2312"/>
          <w:sz w:val="28"/>
          <w:szCs w:val="28"/>
          <w:shd w:val="clear" w:color="auto" w:fill="FFFFFF"/>
        </w:rPr>
        <w:t>工作</w:t>
      </w:r>
      <w:r>
        <w:rPr>
          <w:rFonts w:hint="eastAsia" w:ascii="仿宋_GB2312" w:eastAsia="仿宋_GB2312"/>
          <w:sz w:val="28"/>
          <w:szCs w:val="28"/>
          <w:shd w:val="clear" w:color="auto" w:fill="FFFFFF"/>
        </w:rPr>
        <w:t>，若有不实，被取消资格，本企业愿意承担由此导致的一切后果。</w:t>
      </w:r>
    </w:p>
    <w:p>
      <w:pPr>
        <w:pStyle w:val="6"/>
        <w:shd w:val="clear" w:color="auto" w:fill="FFFFFF"/>
        <w:spacing w:before="0" w:beforeAutospacing="0" w:after="252" w:afterAutospacing="0" w:line="440" w:lineRule="exact"/>
        <w:ind w:firstLine="420"/>
        <w:rPr>
          <w:rFonts w:ascii="仿宋_GB2312" w:eastAsia="仿宋_GB2312"/>
          <w:sz w:val="28"/>
          <w:szCs w:val="28"/>
          <w:shd w:val="clear" w:color="auto" w:fill="FFFFFF"/>
        </w:rPr>
      </w:pPr>
      <w:r>
        <w:rPr>
          <w:rFonts w:hint="eastAsia" w:ascii="仿宋_GB2312" w:eastAsia="仿宋_GB2312"/>
          <w:sz w:val="28"/>
          <w:szCs w:val="28"/>
          <w:shd w:val="clear" w:color="auto" w:fill="FFFFFF"/>
        </w:rPr>
        <w:t>在撤销授权的书面通知以前，本授权书一直有效。被委托人签署的所有文件（在授权有效期内签署的）不因授权的撤销而失效。</w:t>
      </w:r>
    </w:p>
    <w:p>
      <w:pPr>
        <w:pStyle w:val="6"/>
        <w:shd w:val="clear" w:color="auto" w:fill="FFFFFF"/>
        <w:spacing w:before="0" w:beforeAutospacing="0" w:after="252" w:afterAutospacing="0" w:line="440" w:lineRule="exact"/>
        <w:rPr>
          <w:rFonts w:ascii="仿宋_GB2312" w:eastAsia="仿宋_GB2312"/>
          <w:sz w:val="28"/>
          <w:szCs w:val="28"/>
          <w:shd w:val="clear" w:color="auto" w:fill="FFFFFF"/>
        </w:rPr>
      </w:pPr>
      <w:r>
        <w:rPr>
          <w:rFonts w:hint="eastAsia" w:ascii="仿宋_GB2312" w:eastAsia="仿宋_GB2312"/>
          <w:sz w:val="28"/>
          <w:szCs w:val="28"/>
          <w:shd w:val="clear" w:color="auto" w:fill="FFFFFF"/>
        </w:rPr>
        <w:t>有效期：  年   月   日  至  年  月   日</w:t>
      </w:r>
    </w:p>
    <w:p>
      <w:pPr>
        <w:pStyle w:val="6"/>
        <w:shd w:val="clear" w:color="auto" w:fill="FFFFFF"/>
        <w:spacing w:before="0" w:beforeAutospacing="0" w:after="252" w:afterAutospacing="0" w:line="440" w:lineRule="exact"/>
        <w:rPr>
          <w:rFonts w:ascii="仿宋_GB2312" w:eastAsia="仿宋_GB2312"/>
          <w:sz w:val="28"/>
          <w:szCs w:val="28"/>
          <w:shd w:val="clear" w:color="auto" w:fill="FFFFFF"/>
        </w:rPr>
      </w:pPr>
    </w:p>
    <w:p>
      <w:pPr>
        <w:pStyle w:val="6"/>
        <w:shd w:val="clear" w:color="auto" w:fill="FFFFFF"/>
        <w:spacing w:before="0" w:beforeAutospacing="0" w:after="252" w:afterAutospacing="0" w:line="300" w:lineRule="exact"/>
        <w:rPr>
          <w:rFonts w:ascii="仿宋_GB2312" w:eastAsia="仿宋_GB2312"/>
          <w:sz w:val="28"/>
          <w:szCs w:val="28"/>
          <w:shd w:val="clear" w:color="auto" w:fill="FFFFFF"/>
        </w:rPr>
      </w:pPr>
      <w:r>
        <w:rPr>
          <w:rFonts w:hint="eastAsia" w:ascii="仿宋_GB2312" w:eastAsia="仿宋_GB2312"/>
          <w:sz w:val="28"/>
          <w:szCs w:val="28"/>
          <w:shd w:val="clear" w:color="auto" w:fill="FFFFFF"/>
        </w:rPr>
        <w:t xml:space="preserve">                          公司名称：</w:t>
      </w:r>
    </w:p>
    <w:p>
      <w:pPr>
        <w:pStyle w:val="6"/>
        <w:shd w:val="clear" w:color="auto" w:fill="FFFFFF"/>
        <w:spacing w:before="0" w:beforeAutospacing="0" w:after="252" w:afterAutospacing="0" w:line="300" w:lineRule="exact"/>
        <w:ind w:firstLine="3640" w:firstLineChars="1300"/>
        <w:rPr>
          <w:rFonts w:ascii="仿宋_GB2312" w:eastAsia="仿宋_GB2312"/>
          <w:sz w:val="28"/>
          <w:szCs w:val="28"/>
          <w:shd w:val="clear" w:color="auto" w:fill="FFFFFF"/>
        </w:rPr>
      </w:pPr>
      <w:r>
        <w:rPr>
          <w:rFonts w:hint="eastAsia" w:ascii="仿宋_GB2312" w:eastAsia="仿宋_GB2312"/>
          <w:sz w:val="28"/>
          <w:szCs w:val="28"/>
          <w:shd w:val="clear" w:color="auto" w:fill="FFFFFF"/>
        </w:rPr>
        <w:t xml:space="preserve">委托人（签章）： </w:t>
      </w:r>
    </w:p>
    <w:p>
      <w:pPr>
        <w:pStyle w:val="6"/>
        <w:shd w:val="clear" w:color="auto" w:fill="FFFFFF"/>
        <w:spacing w:before="0" w:beforeAutospacing="0" w:after="252" w:afterAutospacing="0" w:line="300" w:lineRule="exact"/>
        <w:ind w:firstLine="3640" w:firstLineChars="1300"/>
        <w:rPr>
          <w:rFonts w:ascii="仿宋_GB2312" w:eastAsia="仿宋_GB2312"/>
          <w:sz w:val="28"/>
          <w:szCs w:val="28"/>
          <w:shd w:val="clear" w:color="auto" w:fill="FFFFFF"/>
        </w:rPr>
      </w:pPr>
      <w:r>
        <w:rPr>
          <w:rFonts w:hint="eastAsia" w:ascii="仿宋_GB2312" w:eastAsia="仿宋_GB2312"/>
          <w:sz w:val="28"/>
          <w:szCs w:val="28"/>
          <w:shd w:val="clear" w:color="auto" w:fill="FFFFFF"/>
        </w:rPr>
        <w:t>被委托人签章：</w:t>
      </w:r>
    </w:p>
    <w:p>
      <w:pPr>
        <w:pStyle w:val="6"/>
        <w:shd w:val="clear" w:color="auto" w:fill="FFFFFF"/>
        <w:spacing w:before="0" w:beforeAutospacing="0" w:after="252" w:afterAutospacing="0" w:line="300" w:lineRule="exact"/>
        <w:ind w:firstLine="3640" w:firstLineChars="1300"/>
        <w:rPr>
          <w:rFonts w:ascii="仿宋_GB2312" w:eastAsia="仿宋_GB2312"/>
          <w:sz w:val="28"/>
          <w:szCs w:val="28"/>
          <w:shd w:val="clear" w:color="auto" w:fill="FFFFFF"/>
        </w:rPr>
      </w:pPr>
      <w:r>
        <w:rPr>
          <w:rFonts w:hint="eastAsia" w:ascii="仿宋_GB2312" w:eastAsia="仿宋_GB2312"/>
          <w:sz w:val="28"/>
          <w:szCs w:val="28"/>
          <w:shd w:val="clear" w:color="auto" w:fill="FFFFFF"/>
        </w:rPr>
        <w:t>签署日期：_____ 年_____月 _____日</w:t>
      </w:r>
    </w:p>
    <w:tbl>
      <w:tblPr>
        <w:tblStyle w:val="7"/>
        <w:tblW w:w="8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1" w:hRule="atLeast"/>
        </w:trPr>
        <w:tc>
          <w:tcPr>
            <w:tcW w:w="8462" w:type="dxa"/>
            <w:shd w:val="clear" w:color="auto" w:fill="auto"/>
          </w:tcPr>
          <w:p>
            <w:pPr>
              <w:pStyle w:val="6"/>
              <w:spacing w:line="315" w:lineRule="atLeast"/>
              <w:rPr>
                <w:sz w:val="28"/>
                <w:szCs w:val="28"/>
                <w:shd w:val="clear" w:color="auto" w:fill="FFFFFF"/>
              </w:rPr>
            </w:pPr>
          </w:p>
          <w:p>
            <w:pPr>
              <w:pStyle w:val="6"/>
              <w:spacing w:line="315" w:lineRule="atLeast"/>
              <w:rPr>
                <w:sz w:val="28"/>
                <w:szCs w:val="28"/>
                <w:shd w:val="clear" w:color="auto" w:fill="FFFFFF"/>
              </w:rPr>
            </w:pPr>
          </w:p>
          <w:p>
            <w:pPr>
              <w:pStyle w:val="6"/>
              <w:spacing w:line="315" w:lineRule="atLeast"/>
              <w:ind w:firstLine="2240" w:firstLineChars="800"/>
              <w:rPr>
                <w:sz w:val="28"/>
                <w:szCs w:val="28"/>
                <w:shd w:val="clear" w:color="auto" w:fill="FFFFFF"/>
              </w:rPr>
            </w:pPr>
            <w:r>
              <w:rPr>
                <w:rFonts w:hint="eastAsia"/>
                <w:sz w:val="28"/>
                <w:szCs w:val="28"/>
                <w:shd w:val="clear" w:color="auto" w:fill="FFFFFF"/>
              </w:rPr>
              <w:t>（被委托人身份证复印件正、反面）</w:t>
            </w:r>
          </w:p>
        </w:tc>
      </w:tr>
    </w:tbl>
    <w:p>
      <w:pPr>
        <w:spacing w:line="360" w:lineRule="auto"/>
        <w:rPr>
          <w:rFonts w:ascii="黑体" w:hAnsi="黑体" w:eastAsia="黑体" w:cs="Arial"/>
          <w:sz w:val="32"/>
          <w:szCs w:val="21"/>
        </w:rPr>
        <w:sectPr>
          <w:footerReference r:id="rId3" w:type="default"/>
          <w:pgSz w:w="11906" w:h="16838"/>
          <w:pgMar w:top="1440" w:right="1797" w:bottom="992" w:left="1797" w:header="851" w:footer="992" w:gutter="0"/>
          <w:cols w:space="720" w:num="1"/>
          <w:docGrid w:type="lines" w:linePitch="312" w:charSpace="0"/>
        </w:sectPr>
      </w:pPr>
    </w:p>
    <w:p>
      <w:pPr>
        <w:spacing w:line="360" w:lineRule="auto"/>
        <w:ind w:right="960"/>
        <w:jc w:val="center"/>
        <w:rPr>
          <w:rFonts w:ascii="华文仿宋" w:hAnsi="华文仿宋" w:eastAsia="华文仿宋"/>
          <w:b/>
          <w:color w:val="0F0E0E"/>
          <w:sz w:val="32"/>
          <w:szCs w:val="32"/>
        </w:rPr>
      </w:pP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附件9：</w:t>
      </w:r>
    </w:p>
    <w:p>
      <w:pPr>
        <w:pStyle w:val="6"/>
        <w:shd w:val="clear" w:color="auto" w:fill="FFFFFF"/>
        <w:spacing w:before="0" w:beforeAutospacing="0" w:after="252" w:afterAutospacing="0" w:line="315" w:lineRule="atLeast"/>
        <w:ind w:firstLine="420"/>
        <w:jc w:val="center"/>
        <w:rPr>
          <w:rFonts w:ascii="黑体" w:hAnsi="黑体" w:eastAsia="黑体" w:cstheme="minorBidi"/>
          <w:color w:val="000000"/>
          <w:kern w:val="2"/>
          <w:sz w:val="36"/>
          <w:szCs w:val="36"/>
        </w:rPr>
      </w:pPr>
      <w:r>
        <w:rPr>
          <w:rFonts w:ascii="黑体" w:hAnsi="黑体" w:eastAsia="黑体" w:cstheme="minorBidi"/>
          <w:color w:val="000000"/>
          <w:kern w:val="2"/>
          <w:sz w:val="36"/>
          <w:szCs w:val="36"/>
        </w:rPr>
        <w:t>“</w:t>
      </w:r>
      <w:r>
        <w:rPr>
          <w:rFonts w:hint="eastAsia" w:ascii="黑体" w:hAnsi="黑体" w:eastAsia="黑体" w:cstheme="minorBidi"/>
          <w:color w:val="000000"/>
          <w:kern w:val="2"/>
          <w:sz w:val="36"/>
          <w:szCs w:val="36"/>
        </w:rPr>
        <w:t>两票制</w:t>
      </w:r>
      <w:r>
        <w:rPr>
          <w:rFonts w:ascii="黑体" w:hAnsi="黑体" w:eastAsia="黑体" w:cstheme="minorBidi"/>
          <w:color w:val="000000"/>
          <w:kern w:val="2"/>
          <w:sz w:val="36"/>
          <w:szCs w:val="36"/>
        </w:rPr>
        <w:t>”承诺书</w:t>
      </w:r>
    </w:p>
    <w:p>
      <w:pPr>
        <w:rPr>
          <w:rFonts w:ascii="华文仿宋" w:hAnsi="华文仿宋" w:eastAsia="华文仿宋"/>
          <w:b/>
          <w:sz w:val="32"/>
          <w:szCs w:val="32"/>
        </w:rPr>
      </w:pPr>
      <w:r>
        <w:rPr>
          <w:rFonts w:hint="eastAsia" w:ascii="华文仿宋" w:hAnsi="华文仿宋" w:eastAsia="华文仿宋"/>
          <w:b/>
          <w:sz w:val="32"/>
          <w:szCs w:val="32"/>
        </w:rPr>
        <w:t>成都市温江区妇幼保健院：</w:t>
      </w:r>
    </w:p>
    <w:p>
      <w:pPr>
        <w:spacing w:line="360" w:lineRule="auto"/>
        <w:ind w:firstLine="480"/>
        <w:rPr>
          <w:rFonts w:ascii="华文仿宋" w:hAnsi="华文仿宋" w:eastAsia="华文仿宋"/>
          <w:color w:val="0F0E0E"/>
          <w:sz w:val="32"/>
          <w:szCs w:val="32"/>
        </w:rPr>
      </w:pPr>
      <w:r>
        <w:rPr>
          <w:rFonts w:hint="eastAsia" w:ascii="华文仿宋" w:hAnsi="华文仿宋" w:eastAsia="华文仿宋"/>
          <w:color w:val="0F0E0E"/>
          <w:sz w:val="32"/>
          <w:szCs w:val="32"/>
        </w:rPr>
        <w:t>为了严格执行国务院医改办等8部委印发《关于在公立医疗机构药品采购中推行“两票制”的实施意见（试行）的通知》（国医改办发[2016]4号），及《关于公立医疗机构药品采购中推行“两票制”的实施方案（试行）》（川卫发[2017]55号）的要求，维护医疗卫生行业的良好形象和贵院药品采购供应管理工作的正常秩序，切实保障患者的健康和利益，本公司郑重承诺：</w:t>
      </w:r>
    </w:p>
    <w:p>
      <w:pPr>
        <w:spacing w:line="360" w:lineRule="auto"/>
        <w:ind w:firstLine="480"/>
        <w:rPr>
          <w:rFonts w:ascii="华文仿宋" w:hAnsi="华文仿宋" w:eastAsia="华文仿宋"/>
          <w:color w:val="0F0E0E"/>
          <w:sz w:val="32"/>
          <w:szCs w:val="32"/>
        </w:rPr>
      </w:pPr>
      <w:r>
        <w:rPr>
          <w:rFonts w:hint="eastAsia" w:ascii="华文仿宋" w:hAnsi="华文仿宋" w:eastAsia="华文仿宋"/>
          <w:color w:val="0F0E0E"/>
          <w:sz w:val="32"/>
          <w:szCs w:val="32"/>
        </w:rPr>
        <w:t>本公司向贵院配送的所有批次药品均符合“两票制”政策要求，向贵院提供相应的药品购销票据复印件，</w:t>
      </w:r>
      <w:r>
        <w:rPr>
          <w:rFonts w:hint="eastAsia" w:ascii="华文仿宋" w:hAnsi="华文仿宋" w:eastAsia="华文仿宋" w:cs="宋体"/>
          <w:color w:val="000000"/>
          <w:kern w:val="0"/>
          <w:sz w:val="32"/>
          <w:szCs w:val="32"/>
        </w:rPr>
        <w:t>复印件中的药品生产或流通企业名称、药品名称、剂型、规格、效期、批号、数量等信息能相互应证，</w:t>
      </w:r>
      <w:r>
        <w:rPr>
          <w:rFonts w:hint="eastAsia" w:ascii="华文仿宋" w:hAnsi="华文仿宋" w:eastAsia="华文仿宋"/>
          <w:color w:val="0F0E0E"/>
          <w:sz w:val="32"/>
          <w:szCs w:val="32"/>
        </w:rPr>
        <w:t>保证真实有效</w:t>
      </w:r>
      <w:r>
        <w:rPr>
          <w:rFonts w:hint="eastAsia" w:ascii="华文仿宋" w:hAnsi="华文仿宋" w:eastAsia="华文仿宋" w:cs="宋体"/>
          <w:color w:val="000000"/>
          <w:kern w:val="0"/>
          <w:sz w:val="32"/>
          <w:szCs w:val="32"/>
        </w:rPr>
        <w:t>。</w:t>
      </w:r>
      <w:r>
        <w:rPr>
          <w:rFonts w:hint="eastAsia" w:ascii="华文仿宋" w:hAnsi="华文仿宋" w:eastAsia="华文仿宋"/>
          <w:color w:val="0F0E0E"/>
          <w:sz w:val="32"/>
          <w:szCs w:val="32"/>
        </w:rPr>
        <w:t>若有违反，一切责任由本公司承担。</w:t>
      </w:r>
    </w:p>
    <w:p>
      <w:pPr>
        <w:widowControl/>
        <w:spacing w:before="100" w:beforeAutospacing="1" w:after="100" w:afterAutospacing="1" w:line="360" w:lineRule="auto"/>
        <w:jc w:val="left"/>
        <w:rPr>
          <w:rFonts w:ascii="华文仿宋" w:hAnsi="华文仿宋" w:eastAsia="华文仿宋" w:cs="宋体"/>
          <w:color w:val="000000"/>
          <w:kern w:val="0"/>
          <w:sz w:val="32"/>
          <w:szCs w:val="32"/>
        </w:rPr>
      </w:pPr>
    </w:p>
    <w:p>
      <w:pPr>
        <w:spacing w:line="360" w:lineRule="auto"/>
        <w:ind w:firstLine="480"/>
        <w:rPr>
          <w:rFonts w:ascii="华文仿宋" w:hAnsi="华文仿宋" w:eastAsia="华文仿宋"/>
          <w:color w:val="0F0E0E"/>
          <w:sz w:val="32"/>
          <w:szCs w:val="32"/>
        </w:rPr>
      </w:pPr>
    </w:p>
    <w:p>
      <w:pPr>
        <w:spacing w:line="360" w:lineRule="auto"/>
        <w:ind w:firstLine="4805" w:firstLineChars="1500"/>
        <w:rPr>
          <w:rFonts w:ascii="华文仿宋" w:hAnsi="华文仿宋" w:eastAsia="华文仿宋"/>
          <w:b/>
          <w:color w:val="0F0E0E"/>
          <w:sz w:val="32"/>
          <w:szCs w:val="32"/>
        </w:rPr>
      </w:pPr>
      <w:r>
        <w:rPr>
          <w:rFonts w:hint="eastAsia" w:ascii="华文仿宋" w:hAnsi="华文仿宋" w:eastAsia="华文仿宋"/>
          <w:b/>
          <w:color w:val="0F0E0E"/>
          <w:sz w:val="32"/>
          <w:szCs w:val="32"/>
        </w:rPr>
        <w:t>配送企业（公章）：</w:t>
      </w:r>
    </w:p>
    <w:p>
      <w:pPr>
        <w:spacing w:line="360" w:lineRule="auto"/>
        <w:ind w:firstLine="4484" w:firstLineChars="1400"/>
        <w:rPr>
          <w:rFonts w:ascii="华文仿宋" w:hAnsi="华文仿宋" w:eastAsia="华文仿宋"/>
          <w:color w:val="0F0E0E"/>
          <w:sz w:val="32"/>
          <w:szCs w:val="32"/>
        </w:rPr>
      </w:pPr>
      <w:r>
        <w:rPr>
          <w:rFonts w:hint="eastAsia" w:ascii="华文仿宋" w:hAnsi="华文仿宋" w:eastAsia="华文仿宋"/>
          <w:b/>
          <w:color w:val="0F0E0E"/>
          <w:sz w:val="32"/>
          <w:szCs w:val="32"/>
        </w:rPr>
        <w:t>法定代表人（签章）：</w:t>
      </w:r>
    </w:p>
    <w:p>
      <w:pPr>
        <w:spacing w:line="360" w:lineRule="auto"/>
        <w:ind w:right="960"/>
        <w:jc w:val="center"/>
        <w:rPr>
          <w:rFonts w:ascii="华文仿宋" w:hAnsi="华文仿宋" w:eastAsia="华文仿宋"/>
          <w:b/>
          <w:sz w:val="32"/>
          <w:szCs w:val="32"/>
        </w:rPr>
      </w:pPr>
      <w:r>
        <w:rPr>
          <w:rFonts w:hint="eastAsia" w:ascii="华文仿宋" w:hAnsi="华文仿宋" w:eastAsia="华文仿宋"/>
          <w:b/>
          <w:color w:val="0F0E0E"/>
          <w:sz w:val="32"/>
          <w:szCs w:val="32"/>
        </w:rPr>
        <w:t xml:space="preserve"> 年  月  日</w:t>
      </w:r>
    </w:p>
    <w:p>
      <w:pPr>
        <w:spacing w:line="440" w:lineRule="exact"/>
        <w:jc w:val="left"/>
        <w:rPr>
          <w:rFonts w:ascii="Times New Roman" w:hAnsi="Times New Roman" w:eastAsia="华文仿宋"/>
          <w:sz w:val="22"/>
        </w:rPr>
        <w:sectPr>
          <w:pgSz w:w="11906" w:h="16838"/>
          <w:pgMar w:top="1440" w:right="1800" w:bottom="1440" w:left="1800" w:header="851" w:footer="992" w:gutter="0"/>
          <w:cols w:space="425" w:num="1"/>
          <w:docGrid w:type="lines" w:linePitch="312" w:charSpace="0"/>
        </w:sectPr>
      </w:pP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附件10：药品价格申报表</w:t>
      </w:r>
    </w:p>
    <w:p>
      <w:pPr>
        <w:widowControl/>
        <w:jc w:val="left"/>
        <w:rPr>
          <w:rFonts w:ascii="仿宋" w:hAnsi="仿宋" w:eastAsia="仿宋" w:cs="Times New Roman"/>
          <w:b/>
          <w:sz w:val="24"/>
        </w:rPr>
      </w:pPr>
    </w:p>
    <w:p>
      <w:pPr>
        <w:widowControl/>
        <w:jc w:val="left"/>
        <w:rPr>
          <w:rFonts w:ascii="仿宋" w:hAnsi="仿宋" w:eastAsia="仿宋" w:cs="Times New Roman"/>
          <w:b/>
          <w:sz w:val="24"/>
        </w:rPr>
      </w:pPr>
    </w:p>
    <w:p>
      <w:pPr>
        <w:spacing w:afterLines="100"/>
        <w:jc w:val="center"/>
        <w:rPr>
          <w:rFonts w:ascii="仿宋" w:hAnsi="仿宋" w:eastAsia="仿宋" w:cs="黑体"/>
          <w:b/>
          <w:bCs/>
          <w:sz w:val="44"/>
          <w:szCs w:val="44"/>
        </w:rPr>
      </w:pPr>
      <w:r>
        <w:rPr>
          <w:rFonts w:hint="eastAsia" w:ascii="仿宋" w:hAnsi="仿宋" w:eastAsia="仿宋" w:cs="黑体"/>
          <w:b/>
          <w:bCs/>
          <w:sz w:val="44"/>
          <w:szCs w:val="44"/>
        </w:rPr>
        <w:t>药品价格申报表</w:t>
      </w:r>
    </w:p>
    <w:tbl>
      <w:tblPr>
        <w:tblStyle w:val="7"/>
        <w:tblW w:w="15198" w:type="dxa"/>
        <w:tblInd w:w="-612" w:type="dxa"/>
        <w:tblLayout w:type="autofit"/>
        <w:tblCellMar>
          <w:top w:w="0" w:type="dxa"/>
          <w:left w:w="108" w:type="dxa"/>
          <w:bottom w:w="0" w:type="dxa"/>
          <w:right w:w="108" w:type="dxa"/>
        </w:tblCellMar>
      </w:tblPr>
      <w:tblGrid>
        <w:gridCol w:w="720"/>
        <w:gridCol w:w="720"/>
        <w:gridCol w:w="1359"/>
        <w:gridCol w:w="981"/>
        <w:gridCol w:w="900"/>
        <w:gridCol w:w="720"/>
        <w:gridCol w:w="720"/>
        <w:gridCol w:w="900"/>
        <w:gridCol w:w="900"/>
        <w:gridCol w:w="720"/>
        <w:gridCol w:w="1180"/>
        <w:gridCol w:w="800"/>
        <w:gridCol w:w="720"/>
        <w:gridCol w:w="1260"/>
        <w:gridCol w:w="900"/>
        <w:gridCol w:w="900"/>
        <w:gridCol w:w="798"/>
      </w:tblGrid>
      <w:tr>
        <w:tblPrEx>
          <w:tblCellMar>
            <w:top w:w="0" w:type="dxa"/>
            <w:left w:w="108" w:type="dxa"/>
            <w:bottom w:w="0" w:type="dxa"/>
            <w:right w:w="108" w:type="dxa"/>
          </w:tblCellMar>
        </w:tblPrEx>
        <w:trPr>
          <w:trHeight w:val="525" w:hRule="atLeast"/>
        </w:trPr>
        <w:tc>
          <w:tcPr>
            <w:tcW w:w="15198" w:type="dxa"/>
            <w:gridSpan w:val="17"/>
            <w:tcBorders>
              <w:top w:val="nil"/>
              <w:left w:val="nil"/>
              <w:bottom w:val="single" w:color="auto" w:sz="4" w:space="0"/>
              <w:right w:val="nil"/>
            </w:tcBorders>
            <w:noWrap/>
          </w:tcPr>
          <w:p>
            <w:pPr>
              <w:widowControl/>
              <w:jc w:val="center"/>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72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药品名称</w:t>
            </w:r>
          </w:p>
        </w:tc>
        <w:tc>
          <w:tcPr>
            <w:tcW w:w="7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商品名</w:t>
            </w:r>
          </w:p>
        </w:tc>
        <w:tc>
          <w:tcPr>
            <w:tcW w:w="1359"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批准文号</w:t>
            </w:r>
          </w:p>
        </w:tc>
        <w:tc>
          <w:tcPr>
            <w:tcW w:w="981"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药品本位码</w:t>
            </w:r>
          </w:p>
        </w:tc>
        <w:tc>
          <w:tcPr>
            <w:tcW w:w="900" w:type="dxa"/>
            <w:tcBorders>
              <w:top w:val="nil"/>
              <w:left w:val="nil"/>
              <w:bottom w:val="single" w:color="auto" w:sz="4" w:space="0"/>
              <w:right w:val="single" w:color="auto" w:sz="4" w:space="0"/>
            </w:tcBorders>
            <w:vAlign w:val="center"/>
          </w:tcPr>
          <w:p>
            <w:pPr>
              <w:widowControl/>
              <w:ind w:right="-107" w:rightChars="-51"/>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剂型</w:t>
            </w:r>
          </w:p>
        </w:tc>
        <w:tc>
          <w:tcPr>
            <w:tcW w:w="7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规格</w:t>
            </w:r>
          </w:p>
        </w:tc>
        <w:tc>
          <w:tcPr>
            <w:tcW w:w="7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包装</w:t>
            </w:r>
          </w:p>
        </w:tc>
        <w:tc>
          <w:tcPr>
            <w:tcW w:w="90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最小制剂单位</w:t>
            </w:r>
          </w:p>
        </w:tc>
        <w:tc>
          <w:tcPr>
            <w:tcW w:w="90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转换比</w:t>
            </w:r>
          </w:p>
        </w:tc>
        <w:tc>
          <w:tcPr>
            <w:tcW w:w="7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生产企业</w:t>
            </w:r>
          </w:p>
        </w:tc>
        <w:tc>
          <w:tcPr>
            <w:tcW w:w="118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挂网限价</w:t>
            </w:r>
            <w:r>
              <w:rPr>
                <w:rFonts w:ascii="Times New Roman" w:hAnsi="Times New Roman" w:eastAsia="宋体" w:cs="Times New Roman"/>
                <w:b/>
                <w:bCs/>
                <w:color w:val="000000"/>
                <w:kern w:val="0"/>
                <w:sz w:val="20"/>
                <w:szCs w:val="20"/>
              </w:rPr>
              <w:t>/</w:t>
            </w:r>
            <w:r>
              <w:rPr>
                <w:rFonts w:hint="eastAsia" w:ascii="Times New Roman" w:hAnsi="Times New Roman" w:eastAsia="宋体" w:cs="Times New Roman"/>
                <w:b/>
                <w:bCs/>
                <w:color w:val="000000"/>
                <w:kern w:val="0"/>
                <w:sz w:val="20"/>
                <w:szCs w:val="20"/>
              </w:rPr>
              <w:t>中标价</w:t>
            </w:r>
            <w:r>
              <w:rPr>
                <w:rFonts w:ascii="Times New Roman" w:hAnsi="Times New Roman" w:eastAsia="宋体" w:cs="Times New Roman"/>
                <w:b/>
                <w:bCs/>
                <w:color w:val="000000"/>
                <w:kern w:val="0"/>
                <w:sz w:val="20"/>
                <w:szCs w:val="20"/>
              </w:rPr>
              <w:t>(</w:t>
            </w:r>
            <w:r>
              <w:rPr>
                <w:rFonts w:hint="eastAsia" w:ascii="Times New Roman" w:hAnsi="Times New Roman" w:eastAsia="宋体" w:cs="Times New Roman"/>
                <w:b/>
                <w:bCs/>
                <w:color w:val="000000"/>
                <w:kern w:val="0"/>
                <w:sz w:val="20"/>
                <w:szCs w:val="20"/>
              </w:rPr>
              <w:t>元</w:t>
            </w:r>
            <w:r>
              <w:rPr>
                <w:rFonts w:ascii="Times New Roman" w:hAnsi="Times New Roman" w:eastAsia="宋体" w:cs="Times New Roman"/>
                <w:b/>
                <w:bCs/>
                <w:color w:val="000000"/>
                <w:kern w:val="0"/>
                <w:sz w:val="20"/>
                <w:szCs w:val="20"/>
              </w:rPr>
              <w:t>)</w:t>
            </w:r>
          </w:p>
        </w:tc>
        <w:tc>
          <w:tcPr>
            <w:tcW w:w="80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采购类别</w:t>
            </w:r>
          </w:p>
        </w:tc>
        <w:tc>
          <w:tcPr>
            <w:tcW w:w="72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申报价</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是否通过一致性评价</w:t>
            </w:r>
          </w:p>
        </w:tc>
        <w:tc>
          <w:tcPr>
            <w:tcW w:w="90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联系人</w:t>
            </w:r>
          </w:p>
        </w:tc>
        <w:tc>
          <w:tcPr>
            <w:tcW w:w="90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联系人单位</w:t>
            </w:r>
          </w:p>
        </w:tc>
        <w:tc>
          <w:tcPr>
            <w:tcW w:w="798"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电话</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359"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81"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宋体" w:hAnsi="宋体" w:eastAsia="宋体" w:cs="宋体"/>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宋体" w:hAnsi="宋体" w:eastAsia="宋体" w:cs="宋体"/>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宋体" w:hAnsi="宋体" w:eastAsia="宋体" w:cs="宋体"/>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18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8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260" w:type="dxa"/>
            <w:tcBorders>
              <w:top w:val="nil"/>
              <w:left w:val="nil"/>
              <w:bottom w:val="single" w:color="auto" w:sz="4" w:space="0"/>
              <w:right w:val="single" w:color="auto" w:sz="4" w:space="0"/>
            </w:tcBorders>
            <w:shd w:val="clear" w:color="auto" w:fill="FFFFFF"/>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98"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359"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81"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宋体" w:hAnsi="宋体" w:eastAsia="宋体" w:cs="宋体"/>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宋体" w:hAnsi="宋体" w:eastAsia="宋体" w:cs="宋体"/>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宋体" w:hAnsi="宋体" w:eastAsia="宋体" w:cs="宋体"/>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18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8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260" w:type="dxa"/>
            <w:tcBorders>
              <w:top w:val="nil"/>
              <w:left w:val="nil"/>
              <w:bottom w:val="single" w:color="auto" w:sz="4" w:space="0"/>
              <w:right w:val="single" w:color="auto" w:sz="4" w:space="0"/>
            </w:tcBorders>
            <w:shd w:val="clear" w:color="auto" w:fill="FFFFFF"/>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98"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1359"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981"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900" w:type="dxa"/>
            <w:tcBorders>
              <w:top w:val="nil"/>
              <w:left w:val="nil"/>
              <w:bottom w:val="single" w:color="auto" w:sz="4" w:space="0"/>
              <w:right w:val="single" w:color="auto" w:sz="4" w:space="0"/>
            </w:tcBorders>
          </w:tcPr>
          <w:p>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w:t>
            </w:r>
          </w:p>
        </w:tc>
        <w:tc>
          <w:tcPr>
            <w:tcW w:w="720" w:type="dxa"/>
            <w:tcBorders>
              <w:top w:val="nil"/>
              <w:left w:val="nil"/>
              <w:bottom w:val="single" w:color="auto" w:sz="4" w:space="0"/>
              <w:right w:val="single" w:color="auto" w:sz="4" w:space="0"/>
            </w:tcBorders>
          </w:tcPr>
          <w:p>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w:t>
            </w: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900" w:type="dxa"/>
            <w:tcBorders>
              <w:top w:val="nil"/>
              <w:left w:val="nil"/>
              <w:bottom w:val="single" w:color="auto" w:sz="4" w:space="0"/>
              <w:right w:val="single" w:color="auto" w:sz="4" w:space="0"/>
            </w:tcBorders>
          </w:tcPr>
          <w:p>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w:t>
            </w:r>
          </w:p>
        </w:tc>
        <w:tc>
          <w:tcPr>
            <w:tcW w:w="9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118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8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1260" w:type="dxa"/>
            <w:tcBorders>
              <w:top w:val="nil"/>
              <w:left w:val="nil"/>
              <w:bottom w:val="single" w:color="auto" w:sz="4" w:space="0"/>
              <w:right w:val="single" w:color="auto" w:sz="4" w:space="0"/>
            </w:tcBorders>
            <w:shd w:val="clear" w:color="auto" w:fill="FFFFFF"/>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9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9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c>
          <w:tcPr>
            <w:tcW w:w="798"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kern w:val="0"/>
                <w:sz w:val="24"/>
                <w:szCs w:val="24"/>
              </w:rPr>
              <w:t>　</w:t>
            </w:r>
          </w:p>
        </w:tc>
      </w:tr>
    </w:tbl>
    <w:p>
      <w:pPr>
        <w:widowControl/>
        <w:jc w:val="left"/>
        <w:rPr>
          <w:rFonts w:ascii="仿宋" w:hAnsi="仿宋" w:eastAsia="仿宋" w:cs="Times New Roman"/>
          <w:b/>
          <w:sz w:val="24"/>
        </w:rPr>
      </w:pPr>
    </w:p>
    <w:p>
      <w:pPr>
        <w:widowControl/>
        <w:jc w:val="left"/>
        <w:rPr>
          <w:rFonts w:ascii="仿宋" w:hAnsi="仿宋" w:eastAsia="仿宋" w:cs="Times New Roman"/>
          <w:b/>
          <w:sz w:val="24"/>
        </w:rPr>
      </w:pPr>
    </w:p>
    <w:p>
      <w:pPr>
        <w:widowControl/>
        <w:jc w:val="left"/>
        <w:rPr>
          <w:rFonts w:ascii="仿宋" w:hAnsi="仿宋" w:eastAsia="仿宋" w:cs="Times New Roman"/>
          <w:b/>
          <w:sz w:val="24"/>
        </w:rPr>
      </w:pPr>
    </w:p>
    <w:p>
      <w:pPr>
        <w:widowControl/>
        <w:jc w:val="left"/>
        <w:rPr>
          <w:rFonts w:ascii="仿宋" w:hAnsi="仿宋" w:eastAsia="仿宋" w:cs="Times New Roman"/>
          <w:b/>
          <w:sz w:val="24"/>
        </w:rPr>
      </w:pPr>
    </w:p>
    <w:p>
      <w:pPr>
        <w:spacing w:line="360" w:lineRule="auto"/>
        <w:ind w:right="1440" w:firstLine="703" w:firstLineChars="250"/>
        <w:jc w:val="center"/>
        <w:rPr>
          <w:rFonts w:ascii="仿宋" w:hAnsi="仿宋" w:eastAsia="仿宋" w:cs="Times New Roman"/>
          <w:b/>
          <w:sz w:val="28"/>
          <w:szCs w:val="28"/>
        </w:rPr>
      </w:pPr>
      <w:r>
        <w:rPr>
          <w:rFonts w:hint="eastAsia" w:ascii="仿宋" w:hAnsi="仿宋" w:eastAsia="仿宋" w:cs="Times New Roman"/>
          <w:b/>
          <w:sz w:val="28"/>
          <w:szCs w:val="28"/>
        </w:rPr>
        <w:t>生产企业（盖章）</w:t>
      </w:r>
    </w:p>
    <w:p>
      <w:pPr>
        <w:spacing w:line="360" w:lineRule="auto"/>
        <w:ind w:right="1440" w:firstLine="703" w:firstLineChars="250"/>
        <w:jc w:val="center"/>
        <w:rPr>
          <w:rFonts w:ascii="仿宋" w:hAnsi="仿宋" w:eastAsia="仿宋" w:cs="Times New Roman"/>
          <w:b/>
          <w:sz w:val="28"/>
          <w:szCs w:val="28"/>
        </w:rPr>
      </w:pPr>
    </w:p>
    <w:p>
      <w:pPr>
        <w:spacing w:line="360" w:lineRule="auto"/>
        <w:ind w:right="1440" w:firstLine="703" w:firstLineChars="250"/>
        <w:jc w:val="center"/>
        <w:rPr>
          <w:rFonts w:ascii="仿宋" w:hAnsi="仿宋" w:eastAsia="仿宋" w:cs="Times New Roman"/>
          <w:b/>
          <w:sz w:val="28"/>
          <w:szCs w:val="28"/>
        </w:rPr>
      </w:pPr>
      <w:r>
        <w:rPr>
          <w:rFonts w:hint="eastAsia" w:ascii="仿宋" w:hAnsi="仿宋" w:eastAsia="仿宋" w:cs="Times New Roman"/>
          <w:b/>
          <w:sz w:val="28"/>
          <w:szCs w:val="28"/>
        </w:rPr>
        <w:t>申报企业（盖章）</w:t>
      </w:r>
    </w:p>
    <w:p>
      <w:pPr>
        <w:spacing w:line="360" w:lineRule="auto"/>
        <w:ind w:right="480" w:firstLine="703" w:firstLineChars="250"/>
        <w:jc w:val="center"/>
        <w:rPr>
          <w:rFonts w:ascii="仿宋" w:hAnsi="仿宋" w:eastAsia="仿宋" w:cs="Times New Roman"/>
          <w:b/>
          <w:sz w:val="28"/>
          <w:szCs w:val="28"/>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Times New Roman"/>
          <w:b/>
          <w:sz w:val="28"/>
          <w:szCs w:val="28"/>
        </w:rPr>
        <w:t xml:space="preserve">   年月</w:t>
      </w:r>
    </w:p>
    <w:p>
      <w:pPr>
        <w:spacing w:line="360" w:lineRule="auto"/>
        <w:ind w:right="480"/>
        <w:rPr>
          <w:rFonts w:ascii="仿宋" w:hAnsi="仿宋" w:eastAsia="仿宋" w:cs="Times New Roman"/>
          <w:b/>
          <w:sz w:val="28"/>
          <w:szCs w:val="28"/>
        </w:rPr>
      </w:pPr>
    </w:p>
    <w:p>
      <w:pPr>
        <w:spacing w:line="360" w:lineRule="auto"/>
        <w:ind w:right="960"/>
        <w:jc w:val="center"/>
        <w:rPr>
          <w:rFonts w:ascii="华文仿宋" w:hAnsi="华文仿宋" w:eastAsia="华文仿宋"/>
          <w:b/>
          <w:sz w:val="32"/>
          <w:szCs w:val="32"/>
        </w:rPr>
      </w:pPr>
    </w:p>
    <w:p>
      <w:pPr>
        <w:spacing w:line="440" w:lineRule="exact"/>
        <w:jc w:val="left"/>
        <w:rPr>
          <w:rFonts w:ascii="Times New Roman" w:hAnsi="Times New Roman" w:eastAsia="华文仿宋"/>
          <w:sz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0500756"/>
    </w:sdtPr>
    <w:sdtContent>
      <w:p>
        <w:pPr>
          <w:pStyle w:val="4"/>
          <w:jc w:val="right"/>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lvlText w:val="%1."/>
      <w:lvlJc w:val="left"/>
      <w:pPr>
        <w:tabs>
          <w:tab w:val="left" w:pos="502"/>
        </w:tabs>
        <w:ind w:left="502" w:hanging="360"/>
      </w:pPr>
      <w:rPr>
        <w:rFonts w:hint="default"/>
      </w:rPr>
    </w:lvl>
    <w:lvl w:ilvl="1" w:tentative="0">
      <w:start w:val="1"/>
      <w:numFmt w:val="decimal"/>
      <w:lvlText w:val="（%2）"/>
      <w:lvlJc w:val="left"/>
      <w:pPr>
        <w:tabs>
          <w:tab w:val="left" w:pos="862"/>
        </w:tabs>
        <w:ind w:left="862" w:hanging="720"/>
      </w:pPr>
      <w:rPr>
        <w:rFonts w:hint="default"/>
        <w:lang w:val="en-US"/>
      </w:r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1">
    <w:nsid w:val="0000000A"/>
    <w:multiLevelType w:val="multilevel"/>
    <w:tmpl w:val="0000000A"/>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
    <w:nsid w:val="0000000B"/>
    <w:multiLevelType w:val="multilevel"/>
    <w:tmpl w:val="0000000B"/>
    <w:lvl w:ilvl="0" w:tentative="0">
      <w:start w:val="1"/>
      <w:numFmt w:val="decimal"/>
      <w:lvlText w:val="%1."/>
      <w:lvlJc w:val="left"/>
      <w:pPr>
        <w:tabs>
          <w:tab w:val="left" w:pos="502"/>
        </w:tabs>
        <w:ind w:left="502" w:hanging="360"/>
      </w:pPr>
      <w:rPr>
        <w:rFonts w:hint="default"/>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VlNjQ3OTczZjA2MDRjMjgwZmQ1ZWM3OWMxMmIzZGUifQ=="/>
  </w:docVars>
  <w:rsids>
    <w:rsidRoot w:val="00831294"/>
    <w:rsid w:val="00063D85"/>
    <w:rsid w:val="0007254E"/>
    <w:rsid w:val="000A31C3"/>
    <w:rsid w:val="00103CAE"/>
    <w:rsid w:val="001315E3"/>
    <w:rsid w:val="0015355D"/>
    <w:rsid w:val="00183333"/>
    <w:rsid w:val="00190A4A"/>
    <w:rsid w:val="001A5BF3"/>
    <w:rsid w:val="001C2DEA"/>
    <w:rsid w:val="001F7535"/>
    <w:rsid w:val="0021052F"/>
    <w:rsid w:val="00222556"/>
    <w:rsid w:val="00223849"/>
    <w:rsid w:val="002269F7"/>
    <w:rsid w:val="002801AE"/>
    <w:rsid w:val="002842D5"/>
    <w:rsid w:val="00293053"/>
    <w:rsid w:val="002A6807"/>
    <w:rsid w:val="002F5FE5"/>
    <w:rsid w:val="00311488"/>
    <w:rsid w:val="003504AA"/>
    <w:rsid w:val="00367A6D"/>
    <w:rsid w:val="003702C0"/>
    <w:rsid w:val="003872CE"/>
    <w:rsid w:val="003C1C67"/>
    <w:rsid w:val="003E15BC"/>
    <w:rsid w:val="003F1546"/>
    <w:rsid w:val="003F3ED7"/>
    <w:rsid w:val="003F4DCB"/>
    <w:rsid w:val="004022EB"/>
    <w:rsid w:val="004162BF"/>
    <w:rsid w:val="004164BB"/>
    <w:rsid w:val="00433F78"/>
    <w:rsid w:val="00482519"/>
    <w:rsid w:val="004C3090"/>
    <w:rsid w:val="004E5E9E"/>
    <w:rsid w:val="00556CDE"/>
    <w:rsid w:val="005A5B88"/>
    <w:rsid w:val="005E4341"/>
    <w:rsid w:val="00602B50"/>
    <w:rsid w:val="00627F86"/>
    <w:rsid w:val="0063241F"/>
    <w:rsid w:val="0063629A"/>
    <w:rsid w:val="00661510"/>
    <w:rsid w:val="00683EF2"/>
    <w:rsid w:val="006B6B12"/>
    <w:rsid w:val="0070161B"/>
    <w:rsid w:val="0073001D"/>
    <w:rsid w:val="007460D0"/>
    <w:rsid w:val="00782DF8"/>
    <w:rsid w:val="007B2EB9"/>
    <w:rsid w:val="007D747B"/>
    <w:rsid w:val="007E5D47"/>
    <w:rsid w:val="008212C7"/>
    <w:rsid w:val="00831294"/>
    <w:rsid w:val="00844008"/>
    <w:rsid w:val="00851759"/>
    <w:rsid w:val="00870579"/>
    <w:rsid w:val="008A3559"/>
    <w:rsid w:val="008E3E3B"/>
    <w:rsid w:val="00924EE4"/>
    <w:rsid w:val="009478E7"/>
    <w:rsid w:val="009743CC"/>
    <w:rsid w:val="009B19CA"/>
    <w:rsid w:val="009B2842"/>
    <w:rsid w:val="009B72BC"/>
    <w:rsid w:val="009C205D"/>
    <w:rsid w:val="009F158B"/>
    <w:rsid w:val="00A0599E"/>
    <w:rsid w:val="00A4372B"/>
    <w:rsid w:val="00A446A7"/>
    <w:rsid w:val="00A71C34"/>
    <w:rsid w:val="00AB73CE"/>
    <w:rsid w:val="00AC4D54"/>
    <w:rsid w:val="00AC6405"/>
    <w:rsid w:val="00AE1498"/>
    <w:rsid w:val="00B32094"/>
    <w:rsid w:val="00B4580D"/>
    <w:rsid w:val="00B472A9"/>
    <w:rsid w:val="00B72F6E"/>
    <w:rsid w:val="00B76ACC"/>
    <w:rsid w:val="00BB2DC0"/>
    <w:rsid w:val="00C23767"/>
    <w:rsid w:val="00C30A66"/>
    <w:rsid w:val="00C321EB"/>
    <w:rsid w:val="00C36301"/>
    <w:rsid w:val="00C769A2"/>
    <w:rsid w:val="00C94656"/>
    <w:rsid w:val="00D14CEE"/>
    <w:rsid w:val="00D33563"/>
    <w:rsid w:val="00D5301D"/>
    <w:rsid w:val="00D60462"/>
    <w:rsid w:val="00D63617"/>
    <w:rsid w:val="00D717FE"/>
    <w:rsid w:val="00DC67E8"/>
    <w:rsid w:val="00DD27FC"/>
    <w:rsid w:val="00E07E85"/>
    <w:rsid w:val="00E621A7"/>
    <w:rsid w:val="00E92C2F"/>
    <w:rsid w:val="00F17D06"/>
    <w:rsid w:val="00F32483"/>
    <w:rsid w:val="00F3499A"/>
    <w:rsid w:val="00F44BF9"/>
    <w:rsid w:val="00F81B75"/>
    <w:rsid w:val="00F92050"/>
    <w:rsid w:val="00F92F2E"/>
    <w:rsid w:val="00F9322B"/>
    <w:rsid w:val="00FC21E5"/>
    <w:rsid w:val="00FC543A"/>
    <w:rsid w:val="13451423"/>
    <w:rsid w:val="28882AF1"/>
    <w:rsid w:val="3A535D95"/>
    <w:rsid w:val="49E3702A"/>
    <w:rsid w:val="4A2359F5"/>
    <w:rsid w:val="4F7B41B9"/>
    <w:rsid w:val="746952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link w:val="15"/>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semiHidden/>
    <w:unhideWhenUsed/>
    <w:qFormat/>
    <w:uiPriority w:val="99"/>
    <w:rPr>
      <w:color w:val="3399FF"/>
      <w:u w:val="none"/>
    </w:rPr>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标题 1 Char"/>
    <w:basedOn w:val="8"/>
    <w:link w:val="2"/>
    <w:qFormat/>
    <w:uiPriority w:val="9"/>
    <w:rPr>
      <w:rFonts w:ascii="宋体" w:hAnsi="宋体" w:eastAsia="宋体" w:cs="宋体"/>
      <w:b/>
      <w:bCs/>
      <w:kern w:val="36"/>
      <w:sz w:val="48"/>
      <w:szCs w:val="48"/>
    </w:rPr>
  </w:style>
  <w:style w:type="paragraph" w:styleId="14">
    <w:name w:val="List Paragraph"/>
    <w:basedOn w:val="1"/>
    <w:qFormat/>
    <w:uiPriority w:val="34"/>
    <w:pPr>
      <w:ind w:firstLine="420" w:firstLineChars="200"/>
    </w:pPr>
  </w:style>
  <w:style w:type="character" w:customStyle="1" w:styleId="15">
    <w:name w:val="普通(网站) Char"/>
    <w:link w:val="6"/>
    <w:qFormat/>
    <w:uiPriority w:val="0"/>
    <w:rPr>
      <w:rFonts w:ascii="宋体" w:hAnsi="宋体" w:eastAsia="宋体" w:cs="宋体"/>
      <w:kern w:val="0"/>
      <w:sz w:val="24"/>
      <w:szCs w:val="24"/>
    </w:rPr>
  </w:style>
  <w:style w:type="character" w:customStyle="1" w:styleId="16">
    <w:name w:val="font21"/>
    <w:basedOn w:val="8"/>
    <w:qFormat/>
    <w:uiPriority w:val="0"/>
    <w:rPr>
      <w:rFonts w:hint="eastAsia" w:ascii="宋体" w:hAnsi="宋体" w:eastAsia="宋体" w:cs="宋体"/>
      <w:color w:val="000000"/>
      <w:sz w:val="16"/>
      <w:szCs w:val="16"/>
      <w:u w:val="none"/>
    </w:rPr>
  </w:style>
  <w:style w:type="character" w:customStyle="1" w:styleId="17">
    <w:name w:val="font51"/>
    <w:basedOn w:val="8"/>
    <w:qFormat/>
    <w:uiPriority w:val="0"/>
    <w:rPr>
      <w:rFonts w:ascii="Calibri" w:hAnsi="Calibri" w:cs="Calibri"/>
      <w:color w:val="000000"/>
      <w:sz w:val="16"/>
      <w:szCs w:val="16"/>
      <w:u w:val="none"/>
    </w:rPr>
  </w:style>
  <w:style w:type="character" w:customStyle="1" w:styleId="18">
    <w:name w:val="批注框文本 Char"/>
    <w:basedOn w:val="8"/>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640</Words>
  <Characters>3652</Characters>
  <Lines>30</Lines>
  <Paragraphs>8</Paragraphs>
  <TotalTime>42</TotalTime>
  <ScaleCrop>false</ScaleCrop>
  <LinksUpToDate>false</LinksUpToDate>
  <CharactersWithSpaces>4284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2019-03-01T05:58:00Z</dcterms:created>
  <dc:creator>lenovo</dc:creator>
  <cp:lastModifiedBy>Lenovo</cp:lastModifiedBy>
  <cp:lastPrinted>2023-03-21T00:51:00Z</cp:lastPrinted>
  <dcterms:modified xsi:type="dcterms:W3CDTF">2024-12-30T07:20:17Z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FE205BEF7DB94CBCB496CBFFB7FEA8C0</vt:lpwstr>
  </property>
</Properties>
</file>